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E2BC3">
        <w:trPr>
          <w:trHeight w:hRule="exact" w:val="1666"/>
        </w:trPr>
        <w:tc>
          <w:tcPr>
            <w:tcW w:w="426" w:type="dxa"/>
          </w:tcPr>
          <w:p w:rsidR="003E2BC3" w:rsidRDefault="003E2BC3"/>
        </w:tc>
        <w:tc>
          <w:tcPr>
            <w:tcW w:w="710" w:type="dxa"/>
          </w:tcPr>
          <w:p w:rsidR="003E2BC3" w:rsidRDefault="003E2BC3"/>
        </w:tc>
        <w:tc>
          <w:tcPr>
            <w:tcW w:w="1419" w:type="dxa"/>
          </w:tcPr>
          <w:p w:rsidR="003E2BC3" w:rsidRDefault="003E2BC3"/>
        </w:tc>
        <w:tc>
          <w:tcPr>
            <w:tcW w:w="1419" w:type="dxa"/>
          </w:tcPr>
          <w:p w:rsidR="003E2BC3" w:rsidRDefault="003E2BC3"/>
        </w:tc>
        <w:tc>
          <w:tcPr>
            <w:tcW w:w="710" w:type="dxa"/>
          </w:tcPr>
          <w:p w:rsidR="003E2BC3" w:rsidRDefault="003E2BC3"/>
        </w:tc>
        <w:tc>
          <w:tcPr>
            <w:tcW w:w="5543" w:type="dxa"/>
            <w:gridSpan w:val="4"/>
            <w:shd w:val="clear" w:color="000000" w:fill="FFFFFF"/>
            <w:tcMar>
              <w:left w:w="34" w:type="dxa"/>
              <w:right w:w="34" w:type="dxa"/>
            </w:tcMar>
          </w:tcPr>
          <w:p w:rsidR="003E2BC3" w:rsidRDefault="00064D0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3E2BC3">
        <w:trPr>
          <w:trHeight w:hRule="exact" w:val="585"/>
        </w:trPr>
        <w:tc>
          <w:tcPr>
            <w:tcW w:w="10221" w:type="dxa"/>
            <w:gridSpan w:val="9"/>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2BC3" w:rsidRDefault="00064D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2BC3">
        <w:trPr>
          <w:trHeight w:hRule="exact" w:val="314"/>
        </w:trPr>
        <w:tc>
          <w:tcPr>
            <w:tcW w:w="10221" w:type="dxa"/>
            <w:gridSpan w:val="9"/>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E2BC3">
        <w:trPr>
          <w:trHeight w:hRule="exact" w:val="211"/>
        </w:trPr>
        <w:tc>
          <w:tcPr>
            <w:tcW w:w="426" w:type="dxa"/>
          </w:tcPr>
          <w:p w:rsidR="003E2BC3" w:rsidRDefault="003E2BC3"/>
        </w:tc>
        <w:tc>
          <w:tcPr>
            <w:tcW w:w="710" w:type="dxa"/>
          </w:tcPr>
          <w:p w:rsidR="003E2BC3" w:rsidRDefault="003E2BC3"/>
        </w:tc>
        <w:tc>
          <w:tcPr>
            <w:tcW w:w="1419" w:type="dxa"/>
          </w:tcPr>
          <w:p w:rsidR="003E2BC3" w:rsidRDefault="003E2BC3"/>
        </w:tc>
        <w:tc>
          <w:tcPr>
            <w:tcW w:w="1419" w:type="dxa"/>
          </w:tcPr>
          <w:p w:rsidR="003E2BC3" w:rsidRDefault="003E2BC3"/>
        </w:tc>
        <w:tc>
          <w:tcPr>
            <w:tcW w:w="710" w:type="dxa"/>
          </w:tcPr>
          <w:p w:rsidR="003E2BC3" w:rsidRDefault="003E2BC3"/>
        </w:tc>
        <w:tc>
          <w:tcPr>
            <w:tcW w:w="426" w:type="dxa"/>
          </w:tcPr>
          <w:p w:rsidR="003E2BC3" w:rsidRDefault="003E2BC3"/>
        </w:tc>
        <w:tc>
          <w:tcPr>
            <w:tcW w:w="1277" w:type="dxa"/>
          </w:tcPr>
          <w:p w:rsidR="003E2BC3" w:rsidRDefault="003E2BC3"/>
        </w:tc>
        <w:tc>
          <w:tcPr>
            <w:tcW w:w="993" w:type="dxa"/>
          </w:tcPr>
          <w:p w:rsidR="003E2BC3" w:rsidRDefault="003E2BC3"/>
        </w:tc>
        <w:tc>
          <w:tcPr>
            <w:tcW w:w="2836" w:type="dxa"/>
          </w:tcPr>
          <w:p w:rsidR="003E2BC3" w:rsidRDefault="003E2BC3"/>
        </w:tc>
      </w:tr>
      <w:tr w:rsidR="003E2BC3">
        <w:trPr>
          <w:trHeight w:hRule="exact" w:val="277"/>
        </w:trPr>
        <w:tc>
          <w:tcPr>
            <w:tcW w:w="426" w:type="dxa"/>
          </w:tcPr>
          <w:p w:rsidR="003E2BC3" w:rsidRDefault="003E2BC3"/>
        </w:tc>
        <w:tc>
          <w:tcPr>
            <w:tcW w:w="710" w:type="dxa"/>
          </w:tcPr>
          <w:p w:rsidR="003E2BC3" w:rsidRDefault="003E2BC3"/>
        </w:tc>
        <w:tc>
          <w:tcPr>
            <w:tcW w:w="1419" w:type="dxa"/>
          </w:tcPr>
          <w:p w:rsidR="003E2BC3" w:rsidRDefault="003E2BC3"/>
        </w:tc>
        <w:tc>
          <w:tcPr>
            <w:tcW w:w="1419" w:type="dxa"/>
          </w:tcPr>
          <w:p w:rsidR="003E2BC3" w:rsidRDefault="003E2BC3"/>
        </w:tc>
        <w:tc>
          <w:tcPr>
            <w:tcW w:w="710" w:type="dxa"/>
          </w:tcPr>
          <w:p w:rsidR="003E2BC3" w:rsidRDefault="003E2BC3"/>
        </w:tc>
        <w:tc>
          <w:tcPr>
            <w:tcW w:w="426" w:type="dxa"/>
          </w:tcPr>
          <w:p w:rsidR="003E2BC3" w:rsidRDefault="003E2BC3"/>
        </w:tc>
        <w:tc>
          <w:tcPr>
            <w:tcW w:w="1277" w:type="dxa"/>
          </w:tcPr>
          <w:p w:rsidR="003E2BC3" w:rsidRDefault="003E2BC3"/>
        </w:tc>
        <w:tc>
          <w:tcPr>
            <w:tcW w:w="3842" w:type="dxa"/>
            <w:gridSpan w:val="2"/>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УТВЕРЖДАЮ</w:t>
            </w:r>
          </w:p>
        </w:tc>
      </w:tr>
      <w:tr w:rsidR="003E2BC3">
        <w:trPr>
          <w:trHeight w:hRule="exact" w:val="972"/>
        </w:trPr>
        <w:tc>
          <w:tcPr>
            <w:tcW w:w="426" w:type="dxa"/>
          </w:tcPr>
          <w:p w:rsidR="003E2BC3" w:rsidRDefault="003E2BC3"/>
        </w:tc>
        <w:tc>
          <w:tcPr>
            <w:tcW w:w="710" w:type="dxa"/>
          </w:tcPr>
          <w:p w:rsidR="003E2BC3" w:rsidRDefault="003E2BC3"/>
        </w:tc>
        <w:tc>
          <w:tcPr>
            <w:tcW w:w="1419" w:type="dxa"/>
          </w:tcPr>
          <w:p w:rsidR="003E2BC3" w:rsidRDefault="003E2BC3"/>
        </w:tc>
        <w:tc>
          <w:tcPr>
            <w:tcW w:w="1419" w:type="dxa"/>
          </w:tcPr>
          <w:p w:rsidR="003E2BC3" w:rsidRDefault="003E2BC3"/>
        </w:tc>
        <w:tc>
          <w:tcPr>
            <w:tcW w:w="710" w:type="dxa"/>
          </w:tcPr>
          <w:p w:rsidR="003E2BC3" w:rsidRDefault="003E2BC3"/>
        </w:tc>
        <w:tc>
          <w:tcPr>
            <w:tcW w:w="426" w:type="dxa"/>
          </w:tcPr>
          <w:p w:rsidR="003E2BC3" w:rsidRDefault="003E2BC3"/>
        </w:tc>
        <w:tc>
          <w:tcPr>
            <w:tcW w:w="1277" w:type="dxa"/>
          </w:tcPr>
          <w:p w:rsidR="003E2BC3" w:rsidRDefault="003E2BC3"/>
        </w:tc>
        <w:tc>
          <w:tcPr>
            <w:tcW w:w="3842" w:type="dxa"/>
            <w:gridSpan w:val="2"/>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2BC3" w:rsidRDefault="003E2BC3">
            <w:pPr>
              <w:spacing w:after="0" w:line="240" w:lineRule="auto"/>
              <w:jc w:val="center"/>
              <w:rPr>
                <w:sz w:val="24"/>
                <w:szCs w:val="24"/>
              </w:rPr>
            </w:pPr>
          </w:p>
          <w:p w:rsidR="003E2BC3" w:rsidRDefault="00064D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2BC3">
        <w:trPr>
          <w:trHeight w:hRule="exact" w:val="277"/>
        </w:trPr>
        <w:tc>
          <w:tcPr>
            <w:tcW w:w="426" w:type="dxa"/>
          </w:tcPr>
          <w:p w:rsidR="003E2BC3" w:rsidRDefault="003E2BC3"/>
        </w:tc>
        <w:tc>
          <w:tcPr>
            <w:tcW w:w="710" w:type="dxa"/>
          </w:tcPr>
          <w:p w:rsidR="003E2BC3" w:rsidRDefault="003E2BC3"/>
        </w:tc>
        <w:tc>
          <w:tcPr>
            <w:tcW w:w="1419" w:type="dxa"/>
          </w:tcPr>
          <w:p w:rsidR="003E2BC3" w:rsidRDefault="003E2BC3"/>
        </w:tc>
        <w:tc>
          <w:tcPr>
            <w:tcW w:w="1419" w:type="dxa"/>
          </w:tcPr>
          <w:p w:rsidR="003E2BC3" w:rsidRDefault="003E2BC3"/>
        </w:tc>
        <w:tc>
          <w:tcPr>
            <w:tcW w:w="710" w:type="dxa"/>
          </w:tcPr>
          <w:p w:rsidR="003E2BC3" w:rsidRDefault="003E2BC3"/>
        </w:tc>
        <w:tc>
          <w:tcPr>
            <w:tcW w:w="426" w:type="dxa"/>
          </w:tcPr>
          <w:p w:rsidR="003E2BC3" w:rsidRDefault="003E2BC3"/>
        </w:tc>
        <w:tc>
          <w:tcPr>
            <w:tcW w:w="1277" w:type="dxa"/>
          </w:tcPr>
          <w:p w:rsidR="003E2BC3" w:rsidRDefault="003E2BC3"/>
        </w:tc>
        <w:tc>
          <w:tcPr>
            <w:tcW w:w="3842" w:type="dxa"/>
            <w:gridSpan w:val="2"/>
            <w:shd w:val="clear" w:color="000000" w:fill="FFFFFF"/>
            <w:tcMar>
              <w:left w:w="34" w:type="dxa"/>
              <w:right w:w="34" w:type="dxa"/>
            </w:tcMar>
          </w:tcPr>
          <w:p w:rsidR="003E2BC3" w:rsidRDefault="00064D05">
            <w:pPr>
              <w:spacing w:after="0" w:line="240" w:lineRule="auto"/>
              <w:jc w:val="right"/>
              <w:rPr>
                <w:sz w:val="24"/>
                <w:szCs w:val="24"/>
              </w:rPr>
            </w:pPr>
            <w:r>
              <w:rPr>
                <w:rFonts w:ascii="Times New Roman" w:hAnsi="Times New Roman" w:cs="Times New Roman"/>
                <w:color w:val="000000"/>
                <w:sz w:val="24"/>
                <w:szCs w:val="24"/>
              </w:rPr>
              <w:t>28.03.2022</w:t>
            </w:r>
          </w:p>
        </w:tc>
      </w:tr>
      <w:tr w:rsidR="003E2BC3">
        <w:trPr>
          <w:trHeight w:hRule="exact" w:val="277"/>
        </w:trPr>
        <w:tc>
          <w:tcPr>
            <w:tcW w:w="426" w:type="dxa"/>
          </w:tcPr>
          <w:p w:rsidR="003E2BC3" w:rsidRDefault="003E2BC3"/>
        </w:tc>
        <w:tc>
          <w:tcPr>
            <w:tcW w:w="710" w:type="dxa"/>
          </w:tcPr>
          <w:p w:rsidR="003E2BC3" w:rsidRDefault="003E2BC3"/>
        </w:tc>
        <w:tc>
          <w:tcPr>
            <w:tcW w:w="1419" w:type="dxa"/>
          </w:tcPr>
          <w:p w:rsidR="003E2BC3" w:rsidRDefault="003E2BC3"/>
        </w:tc>
        <w:tc>
          <w:tcPr>
            <w:tcW w:w="1419" w:type="dxa"/>
          </w:tcPr>
          <w:p w:rsidR="003E2BC3" w:rsidRDefault="003E2BC3"/>
        </w:tc>
        <w:tc>
          <w:tcPr>
            <w:tcW w:w="710" w:type="dxa"/>
          </w:tcPr>
          <w:p w:rsidR="003E2BC3" w:rsidRDefault="003E2BC3"/>
        </w:tc>
        <w:tc>
          <w:tcPr>
            <w:tcW w:w="426" w:type="dxa"/>
          </w:tcPr>
          <w:p w:rsidR="003E2BC3" w:rsidRDefault="003E2BC3"/>
        </w:tc>
        <w:tc>
          <w:tcPr>
            <w:tcW w:w="1277" w:type="dxa"/>
          </w:tcPr>
          <w:p w:rsidR="003E2BC3" w:rsidRDefault="003E2BC3"/>
        </w:tc>
        <w:tc>
          <w:tcPr>
            <w:tcW w:w="993" w:type="dxa"/>
          </w:tcPr>
          <w:p w:rsidR="003E2BC3" w:rsidRDefault="003E2BC3"/>
        </w:tc>
        <w:tc>
          <w:tcPr>
            <w:tcW w:w="2836" w:type="dxa"/>
          </w:tcPr>
          <w:p w:rsidR="003E2BC3" w:rsidRDefault="003E2BC3"/>
        </w:tc>
      </w:tr>
      <w:tr w:rsidR="003E2BC3">
        <w:trPr>
          <w:trHeight w:hRule="exact" w:val="416"/>
        </w:trPr>
        <w:tc>
          <w:tcPr>
            <w:tcW w:w="10221" w:type="dxa"/>
            <w:gridSpan w:val="9"/>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2BC3">
        <w:trPr>
          <w:trHeight w:hRule="exact" w:val="1496"/>
        </w:trPr>
        <w:tc>
          <w:tcPr>
            <w:tcW w:w="426" w:type="dxa"/>
          </w:tcPr>
          <w:p w:rsidR="003E2BC3" w:rsidRDefault="003E2BC3"/>
        </w:tc>
        <w:tc>
          <w:tcPr>
            <w:tcW w:w="710" w:type="dxa"/>
          </w:tcPr>
          <w:p w:rsidR="003E2BC3" w:rsidRDefault="003E2BC3"/>
        </w:tc>
        <w:tc>
          <w:tcPr>
            <w:tcW w:w="1419" w:type="dxa"/>
          </w:tcPr>
          <w:p w:rsidR="003E2BC3" w:rsidRDefault="003E2BC3"/>
        </w:tc>
        <w:tc>
          <w:tcPr>
            <w:tcW w:w="4834" w:type="dxa"/>
            <w:gridSpan w:val="5"/>
            <w:shd w:val="clear" w:color="000000" w:fill="FFFFFF"/>
            <w:tcMar>
              <w:left w:w="34" w:type="dxa"/>
              <w:right w:w="34" w:type="dxa"/>
            </w:tcMar>
          </w:tcPr>
          <w:p w:rsidR="003E2BC3" w:rsidRDefault="00064D05">
            <w:pPr>
              <w:spacing w:after="0" w:line="240" w:lineRule="auto"/>
              <w:jc w:val="center"/>
              <w:rPr>
                <w:sz w:val="32"/>
                <w:szCs w:val="32"/>
              </w:rPr>
            </w:pPr>
            <w:r>
              <w:rPr>
                <w:rFonts w:ascii="Times New Roman" w:hAnsi="Times New Roman" w:cs="Times New Roman"/>
                <w:color w:val="000000"/>
                <w:sz w:val="32"/>
                <w:szCs w:val="32"/>
              </w:rPr>
              <w:t>Педагогические системы обучения и воспитания детей с нарушениями речи</w:t>
            </w:r>
          </w:p>
          <w:p w:rsidR="003E2BC3" w:rsidRDefault="00064D05">
            <w:pPr>
              <w:spacing w:after="0" w:line="240" w:lineRule="auto"/>
              <w:jc w:val="center"/>
              <w:rPr>
                <w:sz w:val="32"/>
                <w:szCs w:val="32"/>
              </w:rPr>
            </w:pPr>
            <w:r>
              <w:rPr>
                <w:rFonts w:ascii="Times New Roman" w:hAnsi="Times New Roman" w:cs="Times New Roman"/>
                <w:color w:val="000000"/>
                <w:sz w:val="32"/>
                <w:szCs w:val="32"/>
              </w:rPr>
              <w:t>К.М.05.01</w:t>
            </w:r>
          </w:p>
        </w:tc>
        <w:tc>
          <w:tcPr>
            <w:tcW w:w="2836" w:type="dxa"/>
          </w:tcPr>
          <w:p w:rsidR="003E2BC3" w:rsidRDefault="003E2BC3"/>
        </w:tc>
      </w:tr>
      <w:tr w:rsidR="003E2BC3">
        <w:trPr>
          <w:trHeight w:hRule="exact" w:val="277"/>
        </w:trPr>
        <w:tc>
          <w:tcPr>
            <w:tcW w:w="10221" w:type="dxa"/>
            <w:gridSpan w:val="9"/>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2BC3">
        <w:trPr>
          <w:trHeight w:hRule="exact" w:val="1396"/>
        </w:trPr>
        <w:tc>
          <w:tcPr>
            <w:tcW w:w="426" w:type="dxa"/>
          </w:tcPr>
          <w:p w:rsidR="003E2BC3" w:rsidRDefault="003E2BC3"/>
        </w:tc>
        <w:tc>
          <w:tcPr>
            <w:tcW w:w="9795" w:type="dxa"/>
            <w:gridSpan w:val="8"/>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3E2BC3" w:rsidRDefault="00064D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3E2BC3" w:rsidRDefault="00064D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2BC3">
        <w:trPr>
          <w:trHeight w:hRule="exact" w:val="833"/>
        </w:trPr>
        <w:tc>
          <w:tcPr>
            <w:tcW w:w="10221" w:type="dxa"/>
            <w:gridSpan w:val="9"/>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E2BC3">
        <w:trPr>
          <w:trHeight w:hRule="exact" w:val="277"/>
        </w:trPr>
        <w:tc>
          <w:tcPr>
            <w:tcW w:w="3984" w:type="dxa"/>
            <w:gridSpan w:val="4"/>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2BC3" w:rsidRDefault="003E2BC3"/>
        </w:tc>
        <w:tc>
          <w:tcPr>
            <w:tcW w:w="426" w:type="dxa"/>
          </w:tcPr>
          <w:p w:rsidR="003E2BC3" w:rsidRDefault="003E2BC3"/>
        </w:tc>
        <w:tc>
          <w:tcPr>
            <w:tcW w:w="1277" w:type="dxa"/>
          </w:tcPr>
          <w:p w:rsidR="003E2BC3" w:rsidRDefault="003E2BC3"/>
        </w:tc>
        <w:tc>
          <w:tcPr>
            <w:tcW w:w="993" w:type="dxa"/>
          </w:tcPr>
          <w:p w:rsidR="003E2BC3" w:rsidRDefault="003E2BC3"/>
        </w:tc>
        <w:tc>
          <w:tcPr>
            <w:tcW w:w="2836" w:type="dxa"/>
          </w:tcPr>
          <w:p w:rsidR="003E2BC3" w:rsidRDefault="003E2BC3"/>
        </w:tc>
      </w:tr>
      <w:tr w:rsidR="003E2BC3">
        <w:trPr>
          <w:trHeight w:hRule="exact" w:val="155"/>
        </w:trPr>
        <w:tc>
          <w:tcPr>
            <w:tcW w:w="426" w:type="dxa"/>
          </w:tcPr>
          <w:p w:rsidR="003E2BC3" w:rsidRDefault="003E2BC3"/>
        </w:tc>
        <w:tc>
          <w:tcPr>
            <w:tcW w:w="710" w:type="dxa"/>
          </w:tcPr>
          <w:p w:rsidR="003E2BC3" w:rsidRDefault="003E2BC3"/>
        </w:tc>
        <w:tc>
          <w:tcPr>
            <w:tcW w:w="1419" w:type="dxa"/>
          </w:tcPr>
          <w:p w:rsidR="003E2BC3" w:rsidRDefault="003E2BC3"/>
        </w:tc>
        <w:tc>
          <w:tcPr>
            <w:tcW w:w="1419" w:type="dxa"/>
          </w:tcPr>
          <w:p w:rsidR="003E2BC3" w:rsidRDefault="003E2BC3"/>
        </w:tc>
        <w:tc>
          <w:tcPr>
            <w:tcW w:w="710" w:type="dxa"/>
          </w:tcPr>
          <w:p w:rsidR="003E2BC3" w:rsidRDefault="003E2BC3"/>
        </w:tc>
        <w:tc>
          <w:tcPr>
            <w:tcW w:w="426" w:type="dxa"/>
          </w:tcPr>
          <w:p w:rsidR="003E2BC3" w:rsidRDefault="003E2BC3"/>
        </w:tc>
        <w:tc>
          <w:tcPr>
            <w:tcW w:w="1277" w:type="dxa"/>
          </w:tcPr>
          <w:p w:rsidR="003E2BC3" w:rsidRDefault="003E2BC3"/>
        </w:tc>
        <w:tc>
          <w:tcPr>
            <w:tcW w:w="993" w:type="dxa"/>
          </w:tcPr>
          <w:p w:rsidR="003E2BC3" w:rsidRDefault="003E2BC3"/>
        </w:tc>
        <w:tc>
          <w:tcPr>
            <w:tcW w:w="2836" w:type="dxa"/>
          </w:tcPr>
          <w:p w:rsidR="003E2BC3" w:rsidRDefault="003E2BC3"/>
        </w:tc>
      </w:tr>
      <w:tr w:rsidR="003E2BC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ОБРАЗОВАНИЕ И НАУКА</w:t>
            </w:r>
          </w:p>
        </w:tc>
      </w:tr>
      <w:tr w:rsidR="003E2BC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E2BC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E2BC3" w:rsidRDefault="003E2B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3E2BC3"/>
        </w:tc>
      </w:tr>
      <w:tr w:rsidR="003E2BC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E2BC3">
        <w:trPr>
          <w:trHeight w:hRule="exact" w:val="402"/>
        </w:trPr>
        <w:tc>
          <w:tcPr>
            <w:tcW w:w="5118" w:type="dxa"/>
            <w:gridSpan w:val="6"/>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E2BC3">
        <w:trPr>
          <w:trHeight w:hRule="exact" w:val="307"/>
        </w:trPr>
        <w:tc>
          <w:tcPr>
            <w:tcW w:w="426" w:type="dxa"/>
          </w:tcPr>
          <w:p w:rsidR="003E2BC3" w:rsidRDefault="003E2BC3"/>
        </w:tc>
        <w:tc>
          <w:tcPr>
            <w:tcW w:w="710" w:type="dxa"/>
          </w:tcPr>
          <w:p w:rsidR="003E2BC3" w:rsidRDefault="003E2BC3"/>
        </w:tc>
        <w:tc>
          <w:tcPr>
            <w:tcW w:w="1419" w:type="dxa"/>
          </w:tcPr>
          <w:p w:rsidR="003E2BC3" w:rsidRDefault="003E2BC3"/>
        </w:tc>
        <w:tc>
          <w:tcPr>
            <w:tcW w:w="1419" w:type="dxa"/>
          </w:tcPr>
          <w:p w:rsidR="003E2BC3" w:rsidRDefault="003E2BC3"/>
        </w:tc>
        <w:tc>
          <w:tcPr>
            <w:tcW w:w="710" w:type="dxa"/>
          </w:tcPr>
          <w:p w:rsidR="003E2BC3" w:rsidRDefault="003E2BC3"/>
        </w:tc>
        <w:tc>
          <w:tcPr>
            <w:tcW w:w="426" w:type="dxa"/>
          </w:tcPr>
          <w:p w:rsidR="003E2BC3" w:rsidRDefault="003E2BC3"/>
        </w:tc>
        <w:tc>
          <w:tcPr>
            <w:tcW w:w="5118" w:type="dxa"/>
            <w:gridSpan w:val="3"/>
            <w:vMerge/>
            <w:shd w:val="clear" w:color="000000" w:fill="FFFFFF"/>
            <w:tcMar>
              <w:left w:w="34" w:type="dxa"/>
              <w:right w:w="34" w:type="dxa"/>
            </w:tcMar>
          </w:tcPr>
          <w:p w:rsidR="003E2BC3" w:rsidRDefault="003E2BC3"/>
        </w:tc>
      </w:tr>
      <w:tr w:rsidR="003E2BC3">
        <w:trPr>
          <w:trHeight w:hRule="exact" w:val="1695"/>
        </w:trPr>
        <w:tc>
          <w:tcPr>
            <w:tcW w:w="426" w:type="dxa"/>
          </w:tcPr>
          <w:p w:rsidR="003E2BC3" w:rsidRDefault="003E2BC3"/>
        </w:tc>
        <w:tc>
          <w:tcPr>
            <w:tcW w:w="710" w:type="dxa"/>
          </w:tcPr>
          <w:p w:rsidR="003E2BC3" w:rsidRDefault="003E2BC3"/>
        </w:tc>
        <w:tc>
          <w:tcPr>
            <w:tcW w:w="1419" w:type="dxa"/>
          </w:tcPr>
          <w:p w:rsidR="003E2BC3" w:rsidRDefault="003E2BC3"/>
        </w:tc>
        <w:tc>
          <w:tcPr>
            <w:tcW w:w="1419" w:type="dxa"/>
          </w:tcPr>
          <w:p w:rsidR="003E2BC3" w:rsidRDefault="003E2BC3"/>
        </w:tc>
        <w:tc>
          <w:tcPr>
            <w:tcW w:w="710" w:type="dxa"/>
          </w:tcPr>
          <w:p w:rsidR="003E2BC3" w:rsidRDefault="003E2BC3"/>
        </w:tc>
        <w:tc>
          <w:tcPr>
            <w:tcW w:w="426" w:type="dxa"/>
          </w:tcPr>
          <w:p w:rsidR="003E2BC3" w:rsidRDefault="003E2BC3"/>
        </w:tc>
        <w:tc>
          <w:tcPr>
            <w:tcW w:w="1277" w:type="dxa"/>
          </w:tcPr>
          <w:p w:rsidR="003E2BC3" w:rsidRDefault="003E2BC3"/>
        </w:tc>
        <w:tc>
          <w:tcPr>
            <w:tcW w:w="993" w:type="dxa"/>
          </w:tcPr>
          <w:p w:rsidR="003E2BC3" w:rsidRDefault="003E2BC3"/>
        </w:tc>
        <w:tc>
          <w:tcPr>
            <w:tcW w:w="2836" w:type="dxa"/>
          </w:tcPr>
          <w:p w:rsidR="003E2BC3" w:rsidRDefault="003E2BC3"/>
        </w:tc>
      </w:tr>
      <w:tr w:rsidR="003E2BC3">
        <w:trPr>
          <w:trHeight w:hRule="exact" w:val="277"/>
        </w:trPr>
        <w:tc>
          <w:tcPr>
            <w:tcW w:w="10079" w:type="dxa"/>
            <w:gridSpan w:val="9"/>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2BC3">
        <w:trPr>
          <w:trHeight w:hRule="exact" w:val="1805"/>
        </w:trPr>
        <w:tc>
          <w:tcPr>
            <w:tcW w:w="10079" w:type="dxa"/>
            <w:gridSpan w:val="9"/>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E2BC3" w:rsidRDefault="003E2BC3">
            <w:pPr>
              <w:spacing w:after="0" w:line="240" w:lineRule="auto"/>
              <w:jc w:val="center"/>
              <w:rPr>
                <w:sz w:val="24"/>
                <w:szCs w:val="24"/>
              </w:rPr>
            </w:pPr>
          </w:p>
          <w:p w:rsidR="003E2BC3" w:rsidRDefault="00064D0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2BC3" w:rsidRDefault="003E2BC3">
            <w:pPr>
              <w:spacing w:after="0" w:line="240" w:lineRule="auto"/>
              <w:jc w:val="center"/>
              <w:rPr>
                <w:sz w:val="24"/>
                <w:szCs w:val="24"/>
              </w:rPr>
            </w:pPr>
          </w:p>
          <w:p w:rsidR="003E2BC3" w:rsidRDefault="00064D05">
            <w:pPr>
              <w:spacing w:after="0" w:line="240" w:lineRule="auto"/>
              <w:jc w:val="center"/>
              <w:rPr>
                <w:sz w:val="24"/>
                <w:szCs w:val="24"/>
              </w:rPr>
            </w:pPr>
            <w:r>
              <w:rPr>
                <w:rFonts w:ascii="Times New Roman" w:hAnsi="Times New Roman" w:cs="Times New Roman"/>
                <w:color w:val="000000"/>
                <w:sz w:val="24"/>
                <w:szCs w:val="24"/>
              </w:rPr>
              <w:t>Омск, 2022</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2BC3">
        <w:trPr>
          <w:trHeight w:hRule="exact" w:val="2222"/>
        </w:trPr>
        <w:tc>
          <w:tcPr>
            <w:tcW w:w="10788"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2BC3" w:rsidRDefault="003E2BC3">
            <w:pPr>
              <w:spacing w:after="0" w:line="240" w:lineRule="auto"/>
              <w:rPr>
                <w:sz w:val="24"/>
                <w:szCs w:val="24"/>
              </w:rPr>
            </w:pPr>
          </w:p>
          <w:p w:rsidR="003E2BC3" w:rsidRDefault="00064D05">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3E2BC3" w:rsidRDefault="003E2BC3">
            <w:pPr>
              <w:spacing w:after="0" w:line="240" w:lineRule="auto"/>
              <w:rPr>
                <w:sz w:val="24"/>
                <w:szCs w:val="24"/>
              </w:rPr>
            </w:pPr>
          </w:p>
          <w:p w:rsidR="003E2BC3" w:rsidRDefault="00064D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E2BC3" w:rsidRDefault="00064D05">
            <w:pPr>
              <w:spacing w:after="0" w:line="240" w:lineRule="auto"/>
              <w:rPr>
                <w:sz w:val="24"/>
                <w:szCs w:val="24"/>
              </w:rPr>
            </w:pPr>
            <w:r>
              <w:rPr>
                <w:rFonts w:ascii="Times New Roman" w:hAnsi="Times New Roman" w:cs="Times New Roman"/>
                <w:color w:val="000000"/>
                <w:sz w:val="24"/>
                <w:szCs w:val="24"/>
              </w:rPr>
              <w:t>Протокол от 25.03.2022 г.  №8</w:t>
            </w:r>
          </w:p>
        </w:tc>
      </w:tr>
      <w:tr w:rsidR="003E2BC3">
        <w:trPr>
          <w:trHeight w:hRule="exact" w:val="277"/>
        </w:trPr>
        <w:tc>
          <w:tcPr>
            <w:tcW w:w="10788"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BC3">
        <w:trPr>
          <w:trHeight w:hRule="exact" w:val="277"/>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2BC3">
        <w:trPr>
          <w:trHeight w:hRule="exact" w:val="555"/>
        </w:trPr>
        <w:tc>
          <w:tcPr>
            <w:tcW w:w="9640" w:type="dxa"/>
          </w:tcPr>
          <w:p w:rsidR="003E2BC3" w:rsidRDefault="003E2BC3"/>
        </w:tc>
      </w:tr>
      <w:tr w:rsidR="003E2BC3">
        <w:trPr>
          <w:trHeight w:hRule="exact" w:val="8751"/>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2BC3" w:rsidRDefault="00064D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2BC3" w:rsidRDefault="00064D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2BC3" w:rsidRDefault="00064D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2BC3" w:rsidRDefault="00064D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2BC3" w:rsidRDefault="00064D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2BC3" w:rsidRDefault="00064D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2BC3" w:rsidRDefault="00064D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2BC3" w:rsidRDefault="00064D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2BC3" w:rsidRDefault="00064D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2BC3" w:rsidRDefault="00064D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2BC3" w:rsidRDefault="00064D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BC3">
        <w:trPr>
          <w:trHeight w:hRule="exact" w:val="277"/>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2BC3">
        <w:trPr>
          <w:trHeight w:hRule="exact" w:val="15113"/>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2BC3" w:rsidRDefault="00064D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E2BC3" w:rsidRDefault="00064D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2BC3" w:rsidRDefault="00064D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2BC3" w:rsidRDefault="00064D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BC3" w:rsidRDefault="00064D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BC3" w:rsidRDefault="00064D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2BC3" w:rsidRDefault="00064D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BC3" w:rsidRDefault="00064D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BC3" w:rsidRDefault="00064D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3E2BC3" w:rsidRDefault="00064D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«Педагогические системы обучения и воспитания детей с нарушениями речи» в течение 2022/2023 учебного года:</w:t>
            </w:r>
          </w:p>
          <w:p w:rsidR="003E2BC3" w:rsidRDefault="00064D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BC3">
        <w:trPr>
          <w:trHeight w:hRule="exact" w:val="826"/>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E2BC3">
        <w:trPr>
          <w:trHeight w:hRule="exact" w:val="1535"/>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1. Наименование дисциплины: К.М.05.01 «Педагогические системы обучения и воспитания детей с нарушениями речи».</w:t>
            </w:r>
          </w:p>
          <w:p w:rsidR="003E2BC3" w:rsidRDefault="00064D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2BC3">
        <w:trPr>
          <w:trHeight w:hRule="exact" w:val="3940"/>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2BC3" w:rsidRDefault="00064D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«Педагогические системы обучения и воспитания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2BC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Код компетенции: ОПК-3</w:t>
            </w:r>
          </w:p>
          <w:p w:rsidR="003E2BC3" w:rsidRDefault="00064D05">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E2BC3">
        <w:trPr>
          <w:trHeight w:hRule="exact" w:val="585"/>
        </w:trPr>
        <w:tc>
          <w:tcPr>
            <w:tcW w:w="9654" w:type="dxa"/>
            <w:shd w:val="clear" w:color="000000" w:fill="FFFFFF"/>
            <w:tcMar>
              <w:left w:w="34" w:type="dxa"/>
              <w:right w:w="34" w:type="dxa"/>
            </w:tcMar>
          </w:tcPr>
          <w:p w:rsidR="003E2BC3" w:rsidRDefault="003E2BC3">
            <w:pPr>
              <w:spacing w:after="0" w:line="240" w:lineRule="auto"/>
              <w:rPr>
                <w:sz w:val="24"/>
                <w:szCs w:val="24"/>
              </w:rPr>
            </w:pPr>
          </w:p>
          <w:p w:rsidR="003E2BC3" w:rsidRDefault="00064D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2B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нарушением речи</w:t>
            </w:r>
          </w:p>
        </w:tc>
      </w:tr>
      <w:tr w:rsidR="003E2B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rsidR="003E2B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 медико-педагогического консилиума</w:t>
            </w:r>
          </w:p>
        </w:tc>
      </w:tr>
      <w:tr w:rsidR="003E2B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rsidR="003E2B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rsidR="003E2B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ОПК-3.7 владеть методами  организации  совместной  и индивидуальной учебной и воспитательной деятельности с обучающимися с нарушением речи</w:t>
            </w:r>
          </w:p>
        </w:tc>
      </w:tr>
      <w:tr w:rsidR="003E2BC3">
        <w:trPr>
          <w:trHeight w:hRule="exact" w:val="277"/>
        </w:trPr>
        <w:tc>
          <w:tcPr>
            <w:tcW w:w="9640" w:type="dxa"/>
          </w:tcPr>
          <w:p w:rsidR="003E2BC3" w:rsidRDefault="003E2BC3"/>
        </w:tc>
      </w:tr>
      <w:tr w:rsidR="003E2B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Код компетенции: ПК-1</w:t>
            </w:r>
          </w:p>
          <w:p w:rsidR="003E2BC3" w:rsidRDefault="00064D05">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3E2BC3">
        <w:trPr>
          <w:trHeight w:hRule="exact" w:val="585"/>
        </w:trPr>
        <w:tc>
          <w:tcPr>
            <w:tcW w:w="9654" w:type="dxa"/>
            <w:shd w:val="clear" w:color="000000" w:fill="FFFFFF"/>
            <w:tcMar>
              <w:left w:w="34" w:type="dxa"/>
              <w:right w:w="34" w:type="dxa"/>
            </w:tcMar>
          </w:tcPr>
          <w:p w:rsidR="003E2BC3" w:rsidRDefault="003E2BC3">
            <w:pPr>
              <w:spacing w:after="0" w:line="240" w:lineRule="auto"/>
              <w:rPr>
                <w:sz w:val="24"/>
                <w:szCs w:val="24"/>
              </w:rPr>
            </w:pPr>
          </w:p>
          <w:p w:rsidR="003E2BC3" w:rsidRDefault="00064D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2B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нарушением речи</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2B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lastRenderedPageBreak/>
              <w:t>ПК-1.2 знать содержание, формы, методы, приемы и средства организации образовательного процесса, его специфику</w:t>
            </w:r>
          </w:p>
        </w:tc>
      </w:tr>
      <w:tr w:rsidR="003E2B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ПК-1.3 знать современные специальные методики и технологии обучения и воспитания учащихся с нарушением речи</w:t>
            </w:r>
          </w:p>
        </w:tc>
      </w:tr>
      <w:tr w:rsidR="003E2B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3E2B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rsidR="003E2B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 обучения и воспитания обучающихся с нарушением речи</w:t>
            </w:r>
          </w:p>
        </w:tc>
      </w:tr>
      <w:tr w:rsidR="003E2BC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rsidR="003E2B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rsidR="003E2BC3">
        <w:trPr>
          <w:trHeight w:hRule="exact" w:val="416"/>
        </w:trPr>
        <w:tc>
          <w:tcPr>
            <w:tcW w:w="3970" w:type="dxa"/>
          </w:tcPr>
          <w:p w:rsidR="003E2BC3" w:rsidRDefault="003E2BC3"/>
        </w:tc>
        <w:tc>
          <w:tcPr>
            <w:tcW w:w="3828" w:type="dxa"/>
          </w:tcPr>
          <w:p w:rsidR="003E2BC3" w:rsidRDefault="003E2BC3"/>
        </w:tc>
        <w:tc>
          <w:tcPr>
            <w:tcW w:w="852" w:type="dxa"/>
          </w:tcPr>
          <w:p w:rsidR="003E2BC3" w:rsidRDefault="003E2BC3"/>
        </w:tc>
        <w:tc>
          <w:tcPr>
            <w:tcW w:w="993" w:type="dxa"/>
          </w:tcPr>
          <w:p w:rsidR="003E2BC3" w:rsidRDefault="003E2BC3"/>
        </w:tc>
      </w:tr>
      <w:tr w:rsidR="003E2BC3">
        <w:trPr>
          <w:trHeight w:hRule="exact" w:val="304"/>
        </w:trPr>
        <w:tc>
          <w:tcPr>
            <w:tcW w:w="9654" w:type="dxa"/>
            <w:gridSpan w:val="4"/>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2BC3">
        <w:trPr>
          <w:trHeight w:hRule="exact" w:val="2046"/>
        </w:trPr>
        <w:tc>
          <w:tcPr>
            <w:tcW w:w="9654" w:type="dxa"/>
            <w:gridSpan w:val="4"/>
            <w:shd w:val="clear" w:color="000000" w:fill="FFFFFF"/>
            <w:tcMar>
              <w:left w:w="34" w:type="dxa"/>
              <w:right w:w="34" w:type="dxa"/>
            </w:tcMar>
          </w:tcPr>
          <w:p w:rsidR="003E2BC3" w:rsidRDefault="003E2BC3">
            <w:pPr>
              <w:spacing w:after="0" w:line="240" w:lineRule="auto"/>
              <w:jc w:val="both"/>
              <w:rPr>
                <w:sz w:val="24"/>
                <w:szCs w:val="24"/>
              </w:rPr>
            </w:pPr>
          </w:p>
          <w:p w:rsidR="003E2BC3" w:rsidRDefault="00064D05">
            <w:pPr>
              <w:spacing w:after="0" w:line="240" w:lineRule="auto"/>
              <w:jc w:val="both"/>
              <w:rPr>
                <w:sz w:val="24"/>
                <w:szCs w:val="24"/>
              </w:rPr>
            </w:pPr>
            <w:r>
              <w:rPr>
                <w:rFonts w:ascii="Times New Roman" w:hAnsi="Times New Roman" w:cs="Times New Roman"/>
                <w:color w:val="000000"/>
                <w:sz w:val="24"/>
                <w:szCs w:val="24"/>
              </w:rPr>
              <w:t>Дисциплина К.М.05.01 «Педагогические системы обучения и воспитания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3E2BC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rPr>
                <w:sz w:val="24"/>
                <w:szCs w:val="24"/>
              </w:rPr>
            </w:pPr>
            <w:r>
              <w:rPr>
                <w:rFonts w:ascii="Times New Roman" w:hAnsi="Times New Roman" w:cs="Times New Roman"/>
                <w:color w:val="000000"/>
                <w:sz w:val="24"/>
                <w:szCs w:val="24"/>
              </w:rPr>
              <w:t>Коды</w:t>
            </w:r>
          </w:p>
          <w:p w:rsidR="003E2BC3" w:rsidRDefault="00064D05">
            <w:pPr>
              <w:spacing w:after="0" w:line="240" w:lineRule="auto"/>
              <w:jc w:val="center"/>
              <w:rPr>
                <w:sz w:val="24"/>
                <w:szCs w:val="24"/>
              </w:rPr>
            </w:pPr>
            <w:r>
              <w:rPr>
                <w:rFonts w:ascii="Times New Roman" w:hAnsi="Times New Roman" w:cs="Times New Roman"/>
                <w:color w:val="000000"/>
                <w:sz w:val="24"/>
                <w:szCs w:val="24"/>
              </w:rPr>
              <w:t>форми-</w:t>
            </w:r>
          </w:p>
          <w:p w:rsidR="003E2BC3" w:rsidRDefault="00064D05">
            <w:pPr>
              <w:spacing w:after="0" w:line="240" w:lineRule="auto"/>
              <w:jc w:val="center"/>
              <w:rPr>
                <w:sz w:val="24"/>
                <w:szCs w:val="24"/>
              </w:rPr>
            </w:pPr>
            <w:r>
              <w:rPr>
                <w:rFonts w:ascii="Times New Roman" w:hAnsi="Times New Roman" w:cs="Times New Roman"/>
                <w:color w:val="000000"/>
                <w:sz w:val="24"/>
                <w:szCs w:val="24"/>
              </w:rPr>
              <w:t>руемых</w:t>
            </w:r>
          </w:p>
          <w:p w:rsidR="003E2BC3" w:rsidRDefault="00064D05">
            <w:pPr>
              <w:spacing w:after="0" w:line="240" w:lineRule="auto"/>
              <w:jc w:val="center"/>
              <w:rPr>
                <w:sz w:val="24"/>
                <w:szCs w:val="24"/>
              </w:rPr>
            </w:pPr>
            <w:r>
              <w:rPr>
                <w:rFonts w:ascii="Times New Roman" w:hAnsi="Times New Roman" w:cs="Times New Roman"/>
                <w:color w:val="000000"/>
                <w:sz w:val="24"/>
                <w:szCs w:val="24"/>
              </w:rPr>
              <w:t>компе-</w:t>
            </w:r>
          </w:p>
          <w:p w:rsidR="003E2BC3" w:rsidRDefault="00064D05">
            <w:pPr>
              <w:spacing w:after="0" w:line="240" w:lineRule="auto"/>
              <w:jc w:val="center"/>
              <w:rPr>
                <w:sz w:val="24"/>
                <w:szCs w:val="24"/>
              </w:rPr>
            </w:pPr>
            <w:r>
              <w:rPr>
                <w:rFonts w:ascii="Times New Roman" w:hAnsi="Times New Roman" w:cs="Times New Roman"/>
                <w:color w:val="000000"/>
                <w:sz w:val="24"/>
                <w:szCs w:val="24"/>
              </w:rPr>
              <w:t>тенций</w:t>
            </w:r>
          </w:p>
        </w:tc>
      </w:tr>
      <w:tr w:rsidR="003E2BC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3E2BC3"/>
        </w:tc>
      </w:tr>
      <w:tr w:rsidR="003E2B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3E2BC3"/>
        </w:tc>
      </w:tr>
      <w:tr w:rsidR="003E2BC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pPr>
            <w:r>
              <w:rPr>
                <w:rFonts w:ascii="Times New Roman" w:hAnsi="Times New Roman" w:cs="Times New Roman"/>
                <w:color w:val="000000"/>
              </w:rPr>
              <w:t>Специальная педагогика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pPr>
            <w:r>
              <w:rPr>
                <w:rFonts w:ascii="Times New Roman" w:hAnsi="Times New Roman" w:cs="Times New Roman"/>
                <w:color w:val="000000"/>
              </w:rPr>
              <w:t>Педагогическая техника в воспитании детей с нарушениями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rPr>
                <w:sz w:val="24"/>
                <w:szCs w:val="24"/>
              </w:rPr>
            </w:pPr>
            <w:r>
              <w:rPr>
                <w:rFonts w:ascii="Times New Roman" w:hAnsi="Times New Roman" w:cs="Times New Roman"/>
                <w:color w:val="000000"/>
                <w:sz w:val="24"/>
                <w:szCs w:val="24"/>
              </w:rPr>
              <w:t>ПК-1, ОПК-3</w:t>
            </w:r>
          </w:p>
        </w:tc>
      </w:tr>
      <w:tr w:rsidR="003E2BC3">
        <w:trPr>
          <w:trHeight w:hRule="exact" w:val="1264"/>
        </w:trPr>
        <w:tc>
          <w:tcPr>
            <w:tcW w:w="9654" w:type="dxa"/>
            <w:gridSpan w:val="4"/>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2BC3">
        <w:trPr>
          <w:trHeight w:hRule="exact" w:val="723"/>
        </w:trPr>
        <w:tc>
          <w:tcPr>
            <w:tcW w:w="9654" w:type="dxa"/>
            <w:gridSpan w:val="4"/>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E2BC3" w:rsidRDefault="00064D05">
            <w:pPr>
              <w:spacing w:after="0" w:line="240" w:lineRule="auto"/>
              <w:jc w:val="center"/>
              <w:rPr>
                <w:sz w:val="24"/>
                <w:szCs w:val="24"/>
              </w:rPr>
            </w:pPr>
            <w:r>
              <w:rPr>
                <w:rFonts w:ascii="Times New Roman" w:hAnsi="Times New Roman" w:cs="Times New Roman"/>
                <w:color w:val="000000"/>
                <w:sz w:val="24"/>
                <w:szCs w:val="24"/>
              </w:rPr>
              <w:t>Из них:</w:t>
            </w:r>
          </w:p>
        </w:tc>
      </w:tr>
      <w:tr w:rsidR="003E2B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36</w:t>
            </w:r>
          </w:p>
        </w:tc>
      </w:tr>
      <w:tr w:rsidR="003E2B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18</w:t>
            </w:r>
          </w:p>
        </w:tc>
      </w:tr>
      <w:tr w:rsidR="003E2B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0</w:t>
            </w:r>
          </w:p>
        </w:tc>
      </w:tr>
      <w:tr w:rsidR="003E2B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18</w:t>
            </w:r>
          </w:p>
        </w:tc>
      </w:tr>
      <w:tr w:rsidR="003E2B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0</w:t>
            </w:r>
          </w:p>
        </w:tc>
      </w:tr>
      <w:tr w:rsidR="003E2B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34</w:t>
            </w:r>
          </w:p>
        </w:tc>
      </w:tr>
      <w:tr w:rsidR="003E2B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36</w:t>
            </w:r>
          </w:p>
        </w:tc>
      </w:tr>
      <w:tr w:rsidR="003E2BC3">
        <w:trPr>
          <w:trHeight w:hRule="exact" w:val="416"/>
        </w:trPr>
        <w:tc>
          <w:tcPr>
            <w:tcW w:w="3970" w:type="dxa"/>
          </w:tcPr>
          <w:p w:rsidR="003E2BC3" w:rsidRDefault="003E2BC3"/>
        </w:tc>
        <w:tc>
          <w:tcPr>
            <w:tcW w:w="3828" w:type="dxa"/>
          </w:tcPr>
          <w:p w:rsidR="003E2BC3" w:rsidRDefault="003E2BC3"/>
        </w:tc>
        <w:tc>
          <w:tcPr>
            <w:tcW w:w="852" w:type="dxa"/>
          </w:tcPr>
          <w:p w:rsidR="003E2BC3" w:rsidRDefault="003E2BC3"/>
        </w:tc>
        <w:tc>
          <w:tcPr>
            <w:tcW w:w="993" w:type="dxa"/>
          </w:tcPr>
          <w:p w:rsidR="003E2BC3" w:rsidRDefault="003E2BC3"/>
        </w:tc>
      </w:tr>
      <w:tr w:rsidR="003E2B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экзамены 4</w:t>
            </w:r>
          </w:p>
        </w:tc>
      </w:tr>
      <w:tr w:rsidR="003E2BC3">
        <w:trPr>
          <w:trHeight w:hRule="exact" w:val="277"/>
        </w:trPr>
        <w:tc>
          <w:tcPr>
            <w:tcW w:w="3970" w:type="dxa"/>
          </w:tcPr>
          <w:p w:rsidR="003E2BC3" w:rsidRDefault="003E2BC3"/>
        </w:tc>
        <w:tc>
          <w:tcPr>
            <w:tcW w:w="3828" w:type="dxa"/>
          </w:tcPr>
          <w:p w:rsidR="003E2BC3" w:rsidRDefault="003E2BC3"/>
        </w:tc>
        <w:tc>
          <w:tcPr>
            <w:tcW w:w="852" w:type="dxa"/>
          </w:tcPr>
          <w:p w:rsidR="003E2BC3" w:rsidRDefault="003E2BC3"/>
        </w:tc>
        <w:tc>
          <w:tcPr>
            <w:tcW w:w="993" w:type="dxa"/>
          </w:tcPr>
          <w:p w:rsidR="003E2BC3" w:rsidRDefault="003E2BC3"/>
        </w:tc>
      </w:tr>
      <w:tr w:rsidR="003E2BC3">
        <w:trPr>
          <w:trHeight w:hRule="exact" w:val="1348"/>
        </w:trPr>
        <w:tc>
          <w:tcPr>
            <w:tcW w:w="9654" w:type="dxa"/>
            <w:gridSpan w:val="4"/>
            <w:shd w:val="clear" w:color="000000" w:fill="FFFFFF"/>
            <w:tcMar>
              <w:left w:w="34" w:type="dxa"/>
              <w:right w:w="34" w:type="dxa"/>
            </w:tcMar>
          </w:tcPr>
          <w:p w:rsidR="003E2BC3" w:rsidRDefault="003E2BC3">
            <w:pPr>
              <w:spacing w:after="0" w:line="240" w:lineRule="auto"/>
              <w:jc w:val="center"/>
              <w:rPr>
                <w:sz w:val="24"/>
                <w:szCs w:val="24"/>
              </w:rPr>
            </w:pPr>
          </w:p>
          <w:p w:rsidR="003E2BC3" w:rsidRDefault="00064D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2BC3">
        <w:trPr>
          <w:trHeight w:hRule="exact" w:val="585"/>
        </w:trPr>
        <w:tc>
          <w:tcPr>
            <w:tcW w:w="9654" w:type="dxa"/>
            <w:gridSpan w:val="4"/>
            <w:shd w:val="clear" w:color="000000" w:fill="FFFFFF"/>
            <w:tcMar>
              <w:left w:w="34" w:type="dxa"/>
              <w:right w:w="34" w:type="dxa"/>
            </w:tcMar>
          </w:tcPr>
          <w:p w:rsidR="003E2BC3" w:rsidRDefault="003E2BC3">
            <w:pPr>
              <w:spacing w:after="0" w:line="240" w:lineRule="auto"/>
              <w:jc w:val="center"/>
              <w:rPr>
                <w:sz w:val="24"/>
                <w:szCs w:val="24"/>
              </w:rPr>
            </w:pPr>
          </w:p>
          <w:p w:rsidR="003E2BC3" w:rsidRDefault="00064D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2BC3">
        <w:trPr>
          <w:trHeight w:hRule="exact" w:val="416"/>
        </w:trPr>
        <w:tc>
          <w:tcPr>
            <w:tcW w:w="5671" w:type="dxa"/>
          </w:tcPr>
          <w:p w:rsidR="003E2BC3" w:rsidRDefault="003E2BC3"/>
        </w:tc>
        <w:tc>
          <w:tcPr>
            <w:tcW w:w="1702" w:type="dxa"/>
          </w:tcPr>
          <w:p w:rsidR="003E2BC3" w:rsidRDefault="003E2BC3"/>
        </w:tc>
        <w:tc>
          <w:tcPr>
            <w:tcW w:w="1135" w:type="dxa"/>
          </w:tcPr>
          <w:p w:rsidR="003E2BC3" w:rsidRDefault="003E2BC3"/>
        </w:tc>
        <w:tc>
          <w:tcPr>
            <w:tcW w:w="1135" w:type="dxa"/>
          </w:tcPr>
          <w:p w:rsidR="003E2BC3" w:rsidRDefault="003E2BC3"/>
        </w:tc>
      </w:tr>
      <w:tr w:rsidR="003E2B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BC3" w:rsidRDefault="00064D05">
            <w:pPr>
              <w:spacing w:after="0" w:line="240" w:lineRule="auto"/>
              <w:jc w:val="center"/>
              <w:rPr>
                <w:sz w:val="24"/>
                <w:szCs w:val="24"/>
              </w:rPr>
            </w:pPr>
            <w:r>
              <w:rPr>
                <w:rFonts w:ascii="Times New Roman" w:hAnsi="Times New Roman" w:cs="Times New Roman"/>
                <w:color w:val="000000"/>
                <w:sz w:val="24"/>
                <w:szCs w:val="24"/>
              </w:rPr>
              <w:t>Часов</w:t>
            </w:r>
          </w:p>
        </w:tc>
      </w:tr>
      <w:tr w:rsidR="003E2B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BC3" w:rsidRDefault="003E2B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BC3" w:rsidRDefault="003E2B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BC3" w:rsidRDefault="003E2B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BC3" w:rsidRDefault="003E2BC3"/>
        </w:tc>
      </w:tr>
      <w:tr w:rsidR="003E2BC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Научноорганизационные и методические основы педагогических систем воспитания детей с речевыми</w:t>
            </w:r>
          </w:p>
          <w:p w:rsidR="003E2BC3" w:rsidRDefault="00064D05">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2</w:t>
            </w:r>
          </w:p>
        </w:tc>
      </w:tr>
      <w:tr w:rsidR="003E2B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Педагогические системы дошкольного воспитания</w:t>
            </w:r>
          </w:p>
          <w:p w:rsidR="003E2BC3" w:rsidRDefault="00064D05">
            <w:pPr>
              <w:spacing w:after="0" w:line="240" w:lineRule="auto"/>
              <w:rPr>
                <w:sz w:val="24"/>
                <w:szCs w:val="24"/>
              </w:rPr>
            </w:pPr>
            <w:r>
              <w:rPr>
                <w:rFonts w:ascii="Times New Roman" w:hAnsi="Times New Roman" w:cs="Times New Roman"/>
                <w:color w:val="000000"/>
                <w:sz w:val="24"/>
                <w:szCs w:val="24"/>
              </w:rPr>
              <w:t>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r>
      <w:tr w:rsidR="003E2B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Педагогические системы обучения и воспитания дошкольников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r>
      <w:tr w:rsidR="003E2B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Педагогические системы обучения и воспитания</w:t>
            </w:r>
          </w:p>
          <w:p w:rsidR="003E2BC3" w:rsidRDefault="00064D05">
            <w:pPr>
              <w:spacing w:after="0" w:line="240" w:lineRule="auto"/>
              <w:rPr>
                <w:sz w:val="24"/>
                <w:szCs w:val="24"/>
              </w:rPr>
            </w:pPr>
            <w:r>
              <w:rPr>
                <w:rFonts w:ascii="Times New Roman" w:hAnsi="Times New Roman" w:cs="Times New Roman"/>
                <w:color w:val="000000"/>
                <w:sz w:val="24"/>
                <w:szCs w:val="24"/>
              </w:rPr>
              <w:t>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r>
      <w:tr w:rsidR="003E2B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Педагогическая система семейного воспитания детей с</w:t>
            </w:r>
          </w:p>
          <w:p w:rsidR="003E2BC3" w:rsidRDefault="00064D05">
            <w:pPr>
              <w:spacing w:after="0" w:line="240" w:lineRule="auto"/>
              <w:rPr>
                <w:sz w:val="24"/>
                <w:szCs w:val="24"/>
              </w:rPr>
            </w:pPr>
            <w:r>
              <w:rPr>
                <w:rFonts w:ascii="Times New Roman" w:hAnsi="Times New Roman" w:cs="Times New Roman"/>
                <w:color w:val="000000"/>
                <w:sz w:val="24"/>
                <w:szCs w:val="24"/>
              </w:rPr>
              <w:t>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r>
      <w:tr w:rsidR="003E2B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Научноорганизационные и методические основы педагогических систем воспитания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2</w:t>
            </w:r>
          </w:p>
        </w:tc>
      </w:tr>
      <w:tr w:rsidR="003E2B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Педагогические системы дошкольного воспитания</w:t>
            </w:r>
          </w:p>
          <w:p w:rsidR="003E2BC3" w:rsidRDefault="00064D05">
            <w:pPr>
              <w:spacing w:after="0" w:line="240" w:lineRule="auto"/>
              <w:rPr>
                <w:sz w:val="24"/>
                <w:szCs w:val="24"/>
              </w:rPr>
            </w:pPr>
            <w:r>
              <w:rPr>
                <w:rFonts w:ascii="Times New Roman" w:hAnsi="Times New Roman" w:cs="Times New Roman"/>
                <w:color w:val="000000"/>
                <w:sz w:val="24"/>
                <w:szCs w:val="24"/>
              </w:rPr>
              <w:t>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r>
      <w:tr w:rsidR="003E2B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Педагогические системы обучения и воспитания дошкольников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r>
      <w:tr w:rsidR="003E2B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Педагогические системы обучения и воспитания</w:t>
            </w:r>
          </w:p>
          <w:p w:rsidR="003E2BC3" w:rsidRDefault="00064D05">
            <w:pPr>
              <w:spacing w:after="0" w:line="240" w:lineRule="auto"/>
              <w:rPr>
                <w:sz w:val="24"/>
                <w:szCs w:val="24"/>
              </w:rPr>
            </w:pPr>
            <w:r>
              <w:rPr>
                <w:rFonts w:ascii="Times New Roman" w:hAnsi="Times New Roman" w:cs="Times New Roman"/>
                <w:color w:val="000000"/>
                <w:sz w:val="24"/>
                <w:szCs w:val="24"/>
              </w:rPr>
              <w:t>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r>
      <w:tr w:rsidR="003E2B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Педагогическая система семейного воспитания детей с</w:t>
            </w:r>
          </w:p>
          <w:p w:rsidR="003E2BC3" w:rsidRDefault="00064D05">
            <w:pPr>
              <w:spacing w:after="0" w:line="240" w:lineRule="auto"/>
              <w:rPr>
                <w:sz w:val="24"/>
                <w:szCs w:val="24"/>
              </w:rPr>
            </w:pPr>
            <w:r>
              <w:rPr>
                <w:rFonts w:ascii="Times New Roman" w:hAnsi="Times New Roman" w:cs="Times New Roman"/>
                <w:color w:val="000000"/>
                <w:sz w:val="24"/>
                <w:szCs w:val="24"/>
              </w:rPr>
              <w:t>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r>
      <w:tr w:rsidR="003E2BC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Научноорганизационные и методические основы педагогических систем воспитания детей с речевыми</w:t>
            </w:r>
          </w:p>
          <w:p w:rsidR="003E2BC3" w:rsidRDefault="00064D05">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6</w:t>
            </w:r>
          </w:p>
        </w:tc>
      </w:tr>
      <w:tr w:rsidR="003E2B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Педагогические системы дошкольного воспитания</w:t>
            </w:r>
          </w:p>
          <w:p w:rsidR="003E2BC3" w:rsidRDefault="00064D05">
            <w:pPr>
              <w:spacing w:after="0" w:line="240" w:lineRule="auto"/>
              <w:rPr>
                <w:sz w:val="24"/>
                <w:szCs w:val="24"/>
              </w:rPr>
            </w:pPr>
            <w:r>
              <w:rPr>
                <w:rFonts w:ascii="Times New Roman" w:hAnsi="Times New Roman" w:cs="Times New Roman"/>
                <w:color w:val="000000"/>
                <w:sz w:val="24"/>
                <w:szCs w:val="24"/>
              </w:rPr>
              <w:t>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6</w:t>
            </w:r>
          </w:p>
        </w:tc>
      </w:tr>
      <w:tr w:rsidR="003E2B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Педагогические системы обучения и воспитания дошкольников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6</w:t>
            </w:r>
          </w:p>
        </w:tc>
      </w:tr>
      <w:tr w:rsidR="003E2B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Педагогические системы обучения и воспитания</w:t>
            </w:r>
          </w:p>
          <w:p w:rsidR="003E2BC3" w:rsidRDefault="00064D05">
            <w:pPr>
              <w:spacing w:after="0" w:line="240" w:lineRule="auto"/>
              <w:rPr>
                <w:sz w:val="24"/>
                <w:szCs w:val="24"/>
              </w:rPr>
            </w:pPr>
            <w:r>
              <w:rPr>
                <w:rFonts w:ascii="Times New Roman" w:hAnsi="Times New Roman" w:cs="Times New Roman"/>
                <w:color w:val="000000"/>
                <w:sz w:val="24"/>
                <w:szCs w:val="24"/>
              </w:rPr>
              <w:t>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8</w:t>
            </w:r>
          </w:p>
        </w:tc>
      </w:tr>
      <w:tr w:rsidR="003E2B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Педагогическая система семейного воспитания детей с</w:t>
            </w:r>
          </w:p>
          <w:p w:rsidR="003E2BC3" w:rsidRDefault="00064D05">
            <w:pPr>
              <w:spacing w:after="0" w:line="240" w:lineRule="auto"/>
              <w:rPr>
                <w:sz w:val="24"/>
                <w:szCs w:val="24"/>
              </w:rPr>
            </w:pPr>
            <w:r>
              <w:rPr>
                <w:rFonts w:ascii="Times New Roman" w:hAnsi="Times New Roman" w:cs="Times New Roman"/>
                <w:color w:val="000000"/>
                <w:sz w:val="24"/>
                <w:szCs w:val="24"/>
              </w:rPr>
              <w:t>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8</w:t>
            </w:r>
          </w:p>
        </w:tc>
      </w:tr>
      <w:tr w:rsidR="003E2B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3E2B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36</w:t>
            </w:r>
          </w:p>
        </w:tc>
      </w:tr>
      <w:tr w:rsidR="003E2B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3E2B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2</w:t>
            </w:r>
          </w:p>
        </w:tc>
      </w:tr>
      <w:tr w:rsidR="003E2B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3E2B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3E2B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color w:val="000000"/>
                <w:sz w:val="24"/>
                <w:szCs w:val="24"/>
              </w:rPr>
              <w:t>108</w:t>
            </w:r>
          </w:p>
        </w:tc>
      </w:tr>
      <w:tr w:rsidR="003E2BC3">
        <w:trPr>
          <w:trHeight w:hRule="exact" w:val="1981"/>
        </w:trPr>
        <w:tc>
          <w:tcPr>
            <w:tcW w:w="9654" w:type="dxa"/>
            <w:gridSpan w:val="4"/>
            <w:shd w:val="clear" w:color="000000" w:fill="FFFFFF"/>
            <w:tcMar>
              <w:left w:w="34" w:type="dxa"/>
              <w:right w:w="34" w:type="dxa"/>
            </w:tcMar>
          </w:tcPr>
          <w:p w:rsidR="003E2BC3" w:rsidRDefault="003E2BC3">
            <w:pPr>
              <w:spacing w:after="0" w:line="240" w:lineRule="auto"/>
              <w:jc w:val="both"/>
              <w:rPr>
                <w:sz w:val="20"/>
                <w:szCs w:val="20"/>
              </w:rPr>
            </w:pPr>
          </w:p>
          <w:p w:rsidR="003E2BC3" w:rsidRDefault="00064D05">
            <w:pPr>
              <w:spacing w:after="0" w:line="240" w:lineRule="auto"/>
              <w:jc w:val="both"/>
              <w:rPr>
                <w:sz w:val="20"/>
                <w:szCs w:val="20"/>
              </w:rPr>
            </w:pPr>
            <w:r>
              <w:rPr>
                <w:rFonts w:ascii="Times New Roman" w:hAnsi="Times New Roman" w:cs="Times New Roman"/>
                <w:color w:val="000000"/>
                <w:sz w:val="20"/>
                <w:szCs w:val="20"/>
              </w:rPr>
              <w:t>* Примечания:</w:t>
            </w:r>
          </w:p>
          <w:p w:rsidR="003E2BC3" w:rsidRDefault="00064D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2BC3" w:rsidRDefault="00064D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BC3">
        <w:trPr>
          <w:trHeight w:hRule="exact" w:val="15391"/>
        </w:trPr>
        <w:tc>
          <w:tcPr>
            <w:tcW w:w="9654" w:type="dxa"/>
            <w:shd w:val="clear" w:color="000000" w:fill="FFFFFF"/>
            <w:tcMar>
              <w:left w:w="34" w:type="dxa"/>
              <w:right w:w="34" w:type="dxa"/>
            </w:tcMar>
          </w:tcPr>
          <w:p w:rsidR="003E2BC3" w:rsidRDefault="00064D05">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2BC3" w:rsidRDefault="00064D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2BC3" w:rsidRDefault="00064D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2BC3" w:rsidRDefault="00064D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2BC3" w:rsidRDefault="00064D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2BC3" w:rsidRDefault="00064D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2BC3" w:rsidRDefault="00064D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BC3">
        <w:trPr>
          <w:trHeight w:hRule="exact" w:val="690"/>
        </w:trPr>
        <w:tc>
          <w:tcPr>
            <w:tcW w:w="9654" w:type="dxa"/>
            <w:shd w:val="clear" w:color="000000" w:fill="FFFFFF"/>
            <w:tcMar>
              <w:left w:w="34" w:type="dxa"/>
              <w:right w:w="34" w:type="dxa"/>
            </w:tcMar>
          </w:tcPr>
          <w:p w:rsidR="003E2BC3" w:rsidRDefault="00064D05">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2BC3">
        <w:trPr>
          <w:trHeight w:hRule="exact" w:val="585"/>
        </w:trPr>
        <w:tc>
          <w:tcPr>
            <w:tcW w:w="9654" w:type="dxa"/>
            <w:shd w:val="clear" w:color="000000" w:fill="FFFFFF"/>
            <w:tcMar>
              <w:left w:w="34" w:type="dxa"/>
              <w:right w:w="34" w:type="dxa"/>
            </w:tcMar>
          </w:tcPr>
          <w:p w:rsidR="003E2BC3" w:rsidRDefault="003E2BC3">
            <w:pPr>
              <w:spacing w:after="0" w:line="240" w:lineRule="auto"/>
              <w:rPr>
                <w:sz w:val="24"/>
                <w:szCs w:val="24"/>
              </w:rPr>
            </w:pPr>
          </w:p>
          <w:p w:rsidR="003E2BC3" w:rsidRDefault="00064D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2BC3">
        <w:trPr>
          <w:trHeight w:hRule="exact" w:val="304"/>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2BC3">
        <w:trPr>
          <w:trHeight w:hRule="exact" w:val="828"/>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Научноорганизационные и методические основы педагогических систем воспитания детей с речевыми</w:t>
            </w:r>
          </w:p>
          <w:p w:rsidR="003E2BC3" w:rsidRDefault="00064D05">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3E2BC3">
        <w:trPr>
          <w:trHeight w:hRule="exact" w:val="1637"/>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Ребенок с нарушениями речи как субъект и объект воспитания. Система основных педагогических категорий курса: развитие, коррекция,воспитание, образование, обучение. Понятие о педагогических системах воспитания детей с речевыми нарушениями. Педагогические основы</w:t>
            </w:r>
          </w:p>
          <w:p w:rsidR="003E2BC3" w:rsidRDefault="00064D05">
            <w:pPr>
              <w:spacing w:after="0" w:line="240" w:lineRule="auto"/>
              <w:jc w:val="both"/>
              <w:rPr>
                <w:sz w:val="24"/>
                <w:szCs w:val="24"/>
              </w:rPr>
            </w:pPr>
            <w:r>
              <w:rPr>
                <w:rFonts w:ascii="Times New Roman" w:hAnsi="Times New Roman" w:cs="Times New Roman"/>
                <w:color w:val="000000"/>
                <w:sz w:val="24"/>
                <w:szCs w:val="24"/>
              </w:rPr>
              <w:t>воспитания детей дошкольного и школьного возраста с речевыми нарушениями, профилактика речевых нарушений.</w:t>
            </w:r>
          </w:p>
        </w:tc>
      </w:tr>
      <w:tr w:rsidR="003E2BC3">
        <w:trPr>
          <w:trHeight w:hRule="exact" w:val="585"/>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Педагогические системы дошкольного воспитания</w:t>
            </w:r>
          </w:p>
          <w:p w:rsidR="003E2BC3" w:rsidRDefault="00064D05">
            <w:pPr>
              <w:spacing w:after="0" w:line="240" w:lineRule="auto"/>
              <w:jc w:val="center"/>
              <w:rPr>
                <w:sz w:val="24"/>
                <w:szCs w:val="24"/>
              </w:rPr>
            </w:pPr>
            <w:r>
              <w:rPr>
                <w:rFonts w:ascii="Times New Roman" w:hAnsi="Times New Roman" w:cs="Times New Roman"/>
                <w:b/>
                <w:color w:val="000000"/>
                <w:sz w:val="24"/>
                <w:szCs w:val="24"/>
              </w:rPr>
              <w:t>детей с речевыми нарушениями</w:t>
            </w:r>
          </w:p>
        </w:tc>
      </w:tr>
      <w:tr w:rsidR="003E2BC3">
        <w:trPr>
          <w:trHeight w:hRule="exact" w:val="5423"/>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Характеристика периода дошкольного детства детей с нарушениями речи. Психолого- педагогическая диагностика</w:t>
            </w:r>
          </w:p>
          <w:p w:rsidR="003E2BC3" w:rsidRDefault="00064D05">
            <w:pPr>
              <w:spacing w:after="0" w:line="240" w:lineRule="auto"/>
              <w:jc w:val="both"/>
              <w:rPr>
                <w:sz w:val="24"/>
                <w:szCs w:val="24"/>
              </w:rPr>
            </w:pPr>
            <w:r>
              <w:rPr>
                <w:rFonts w:ascii="Times New Roman" w:hAnsi="Times New Roman" w:cs="Times New Roman"/>
                <w:color w:val="000000"/>
                <w:sz w:val="24"/>
                <w:szCs w:val="24"/>
              </w:rPr>
              <w:t>дошкольников с нарушениями речи.Коррекционно-образовательные учреждения для детей с речевыми нарушениями дошкольного возраста. Комплектование дошкольных учреждений (групп) для детей с нарушениями речи. Система логопедического обследования детей</w:t>
            </w:r>
          </w:p>
          <w:p w:rsidR="003E2BC3" w:rsidRDefault="00064D05">
            <w:pPr>
              <w:spacing w:after="0" w:line="240" w:lineRule="auto"/>
              <w:jc w:val="both"/>
              <w:rPr>
                <w:sz w:val="24"/>
                <w:szCs w:val="24"/>
              </w:rPr>
            </w:pPr>
            <w:r>
              <w:rPr>
                <w:rFonts w:ascii="Times New Roman" w:hAnsi="Times New Roman" w:cs="Times New Roman"/>
                <w:color w:val="000000"/>
                <w:sz w:val="24"/>
                <w:szCs w:val="24"/>
              </w:rPr>
              <w:t>дошкольного возраста с нарушениями речи. Организация и содержание коррекционно- воспитательной работы детей дошкольного возраста с нарушениями речи. Специальные (коррекционные) программы для детей дошкольного возраста с нарушениями речи. Специальные (коррекционные) программы для детей дошкольного возраста с общим недоразвитием речи. Организация и содержание коррекционно-воспитательной работы с</w:t>
            </w:r>
          </w:p>
          <w:p w:rsidR="003E2BC3" w:rsidRDefault="00064D05">
            <w:pPr>
              <w:spacing w:after="0" w:line="240" w:lineRule="auto"/>
              <w:jc w:val="both"/>
              <w:rPr>
                <w:sz w:val="24"/>
                <w:szCs w:val="24"/>
              </w:rPr>
            </w:pPr>
            <w:r>
              <w:rPr>
                <w:rFonts w:ascii="Times New Roman" w:hAnsi="Times New Roman" w:cs="Times New Roman"/>
                <w:color w:val="000000"/>
                <w:sz w:val="24"/>
                <w:szCs w:val="24"/>
              </w:rPr>
              <w:t>заикающимися детьми.Анализ и общая характеристика современных программ обучения и воспитания детей с ТНР (С.А. Мироновой,Т.Б. Филичевой и Г.В. Чиркиной). Периоды обучения, содержание каждого периода. Направления обучения и воспитания детей с ТНР младшего возраста. Содержание каждого направления обучения и воспитания детей с ТНР младшего возраста. Направления обучения и воспитания детей с ТНР старшего дошкольного возраста. Содержание каждого направления обучения и воспитания детей с ТНР старшего дошкольного возраста. Структура фронтальных, индивидуальных и подгрупповых занятий. Междисциплинарное взаимодействие всех специалистов в коррекционной работе.</w:t>
            </w:r>
          </w:p>
        </w:tc>
      </w:tr>
      <w:tr w:rsidR="003E2BC3">
        <w:trPr>
          <w:trHeight w:hRule="exact" w:val="585"/>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Педагогические системы обучения и воспитания дошкольников с тяжелыми нарушениями речи</w:t>
            </w:r>
          </w:p>
        </w:tc>
      </w:tr>
      <w:tr w:rsidR="003E2BC3">
        <w:trPr>
          <w:trHeight w:hRule="exact" w:val="1096"/>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Комплектование речевых групп. Составление расписания общеобразовательных занятий и логопедических занятий. Организационные формы логопедических занятий. Интеграционные и инклюзивные мероприятия. Взаимодействие с другими учреждениями и ведомствами</w:t>
            </w:r>
          </w:p>
        </w:tc>
      </w:tr>
      <w:tr w:rsidR="003E2BC3">
        <w:trPr>
          <w:trHeight w:hRule="exact" w:val="585"/>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Педагогические системы обучения и воспитания</w:t>
            </w:r>
          </w:p>
          <w:p w:rsidR="003E2BC3" w:rsidRDefault="00064D05">
            <w:pPr>
              <w:spacing w:after="0" w:line="240" w:lineRule="auto"/>
              <w:jc w:val="center"/>
              <w:rPr>
                <w:sz w:val="24"/>
                <w:szCs w:val="24"/>
              </w:rPr>
            </w:pPr>
            <w:r>
              <w:rPr>
                <w:rFonts w:ascii="Times New Roman" w:hAnsi="Times New Roman" w:cs="Times New Roman"/>
                <w:b/>
                <w:color w:val="000000"/>
                <w:sz w:val="24"/>
                <w:szCs w:val="24"/>
              </w:rPr>
              <w:t>школьников с тяжелыми нарушениями речи</w:t>
            </w:r>
          </w:p>
        </w:tc>
      </w:tr>
      <w:tr w:rsidR="003E2BC3">
        <w:trPr>
          <w:trHeight w:hRule="exact" w:val="1096"/>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Комплектование речевых груп. Составление расписания общеобразовательных занятий и логопедических занятий. Организационные формы логопедических занятий. Интеграционные и инклюзивные мероприятия. Взаимодействие с другими учреждениями и ведомствами</w:t>
            </w:r>
          </w:p>
        </w:tc>
      </w:tr>
      <w:tr w:rsidR="003E2BC3">
        <w:trPr>
          <w:trHeight w:hRule="exact" w:val="585"/>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Педагогическая система семейного воспитания детей с</w:t>
            </w:r>
          </w:p>
          <w:p w:rsidR="003E2BC3" w:rsidRDefault="00064D05">
            <w:pPr>
              <w:spacing w:after="0" w:line="240" w:lineRule="auto"/>
              <w:jc w:val="center"/>
              <w:rPr>
                <w:sz w:val="24"/>
                <w:szCs w:val="24"/>
              </w:rPr>
            </w:pPr>
            <w:r>
              <w:rPr>
                <w:rFonts w:ascii="Times New Roman" w:hAnsi="Times New Roman" w:cs="Times New Roman"/>
                <w:b/>
                <w:color w:val="000000"/>
                <w:sz w:val="24"/>
                <w:szCs w:val="24"/>
              </w:rPr>
              <w:t>речевыми нарушениями</w:t>
            </w:r>
          </w:p>
        </w:tc>
      </w:tr>
      <w:tr w:rsidR="003E2BC3">
        <w:trPr>
          <w:trHeight w:hRule="exact" w:val="1387"/>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Психолого-педагогическое просвещение будущих родителей.Профилактика нарушений речи у детей в семье.</w:t>
            </w:r>
          </w:p>
          <w:p w:rsidR="003E2BC3" w:rsidRDefault="00064D05">
            <w:pPr>
              <w:spacing w:after="0" w:line="240" w:lineRule="auto"/>
              <w:jc w:val="both"/>
              <w:rPr>
                <w:sz w:val="24"/>
                <w:szCs w:val="24"/>
              </w:rPr>
            </w:pPr>
            <w:r>
              <w:rPr>
                <w:rFonts w:ascii="Times New Roman" w:hAnsi="Times New Roman" w:cs="Times New Roman"/>
                <w:color w:val="000000"/>
                <w:sz w:val="24"/>
                <w:szCs w:val="24"/>
              </w:rPr>
              <w:t>Воспитание в семье детей раннего возраста, имеющих «фактор риска» развития речевых нарушений.</w:t>
            </w:r>
          </w:p>
          <w:p w:rsidR="003E2BC3" w:rsidRDefault="00064D05">
            <w:pPr>
              <w:spacing w:after="0" w:line="240" w:lineRule="auto"/>
              <w:jc w:val="both"/>
              <w:rPr>
                <w:sz w:val="24"/>
                <w:szCs w:val="24"/>
              </w:rPr>
            </w:pPr>
            <w:r>
              <w:rPr>
                <w:rFonts w:ascii="Times New Roman" w:hAnsi="Times New Roman" w:cs="Times New Roman"/>
                <w:color w:val="000000"/>
                <w:sz w:val="24"/>
                <w:szCs w:val="24"/>
              </w:rPr>
              <w:t>Воспитание детей-дошкольников с речевыми нарушениями в семье. Подготовка к школе,</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BC3">
        <w:trPr>
          <w:trHeight w:hRule="exact" w:val="555"/>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lastRenderedPageBreak/>
              <w:t>профилактика нарушений письменной речи. Воспитание детей-школьников с</w:t>
            </w:r>
          </w:p>
          <w:p w:rsidR="003E2BC3" w:rsidRDefault="00064D05">
            <w:pPr>
              <w:spacing w:after="0" w:line="240" w:lineRule="auto"/>
              <w:jc w:val="both"/>
              <w:rPr>
                <w:sz w:val="24"/>
                <w:szCs w:val="24"/>
              </w:rPr>
            </w:pPr>
            <w:r>
              <w:rPr>
                <w:rFonts w:ascii="Times New Roman" w:hAnsi="Times New Roman" w:cs="Times New Roman"/>
                <w:color w:val="000000"/>
                <w:sz w:val="24"/>
                <w:szCs w:val="24"/>
              </w:rPr>
              <w:t>речевыми нарушениями в семье</w:t>
            </w:r>
          </w:p>
        </w:tc>
      </w:tr>
      <w:tr w:rsidR="003E2BC3">
        <w:trPr>
          <w:trHeight w:hRule="exact" w:val="277"/>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2BC3">
        <w:trPr>
          <w:trHeight w:hRule="exact" w:val="599"/>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Научноорганизационные и методические основы педагогических систем воспитания детей с речевыми нарушениями</w:t>
            </w:r>
          </w:p>
        </w:tc>
      </w:tr>
      <w:tr w:rsidR="003E2BC3">
        <w:trPr>
          <w:trHeight w:hRule="exact" w:val="1366"/>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1. Основные элементы образования: система дошкольного, школьного, средне- специального, высшего и после вузовского образования.</w:t>
            </w:r>
          </w:p>
          <w:p w:rsidR="003E2BC3" w:rsidRDefault="00064D05">
            <w:pPr>
              <w:spacing w:after="0" w:line="240" w:lineRule="auto"/>
              <w:jc w:val="both"/>
              <w:rPr>
                <w:sz w:val="24"/>
                <w:szCs w:val="24"/>
              </w:rPr>
            </w:pPr>
            <w:r>
              <w:rPr>
                <w:rFonts w:ascii="Times New Roman" w:hAnsi="Times New Roman" w:cs="Times New Roman"/>
                <w:color w:val="000000"/>
                <w:sz w:val="24"/>
                <w:szCs w:val="24"/>
              </w:rPr>
              <w:t>2.Инновационные образовательные системы.</w:t>
            </w:r>
          </w:p>
          <w:p w:rsidR="003E2BC3" w:rsidRDefault="00064D05">
            <w:pPr>
              <w:spacing w:after="0" w:line="240" w:lineRule="auto"/>
              <w:jc w:val="both"/>
              <w:rPr>
                <w:sz w:val="24"/>
                <w:szCs w:val="24"/>
              </w:rPr>
            </w:pPr>
            <w:r>
              <w:rPr>
                <w:rFonts w:ascii="Times New Roman" w:hAnsi="Times New Roman" w:cs="Times New Roman"/>
                <w:color w:val="000000"/>
                <w:sz w:val="24"/>
                <w:szCs w:val="24"/>
              </w:rPr>
              <w:t>3.Личностно-ориентированный подход в специальной педагогике.</w:t>
            </w:r>
          </w:p>
          <w:p w:rsidR="003E2BC3" w:rsidRDefault="00064D05">
            <w:pPr>
              <w:spacing w:after="0" w:line="240" w:lineRule="auto"/>
              <w:jc w:val="both"/>
              <w:rPr>
                <w:sz w:val="24"/>
                <w:szCs w:val="24"/>
              </w:rPr>
            </w:pPr>
            <w:r>
              <w:rPr>
                <w:rFonts w:ascii="Times New Roman" w:hAnsi="Times New Roman" w:cs="Times New Roman"/>
                <w:color w:val="000000"/>
                <w:sz w:val="24"/>
                <w:szCs w:val="24"/>
              </w:rPr>
              <w:t>4. Роль обучения в развитии детей с отклонениями</w:t>
            </w:r>
          </w:p>
        </w:tc>
      </w:tr>
      <w:tr w:rsidR="003E2BC3">
        <w:trPr>
          <w:trHeight w:hRule="exact" w:val="599"/>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Педагогические системы дошкольного воспитания</w:t>
            </w:r>
          </w:p>
          <w:p w:rsidR="003E2BC3" w:rsidRDefault="00064D05">
            <w:pPr>
              <w:spacing w:after="0" w:line="240" w:lineRule="auto"/>
              <w:jc w:val="center"/>
              <w:rPr>
                <w:sz w:val="24"/>
                <w:szCs w:val="24"/>
              </w:rPr>
            </w:pPr>
            <w:r>
              <w:rPr>
                <w:rFonts w:ascii="Times New Roman" w:hAnsi="Times New Roman" w:cs="Times New Roman"/>
                <w:b/>
                <w:color w:val="000000"/>
                <w:sz w:val="24"/>
                <w:szCs w:val="24"/>
              </w:rPr>
              <w:t>детей с речевыми нарушениями</w:t>
            </w:r>
          </w:p>
        </w:tc>
      </w:tr>
      <w:tr w:rsidR="003E2BC3">
        <w:trPr>
          <w:trHeight w:hRule="exact" w:val="1907"/>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1. Логопедическая помощь в системе народного образования: дошкольные учреждения для детей с нарушениями речи; школы для детей нарушениями речи; логопедические пункты при общеобразовательных школах, детских садах.</w:t>
            </w:r>
          </w:p>
          <w:p w:rsidR="003E2BC3" w:rsidRDefault="00064D05">
            <w:pPr>
              <w:spacing w:after="0" w:line="240" w:lineRule="auto"/>
              <w:jc w:val="both"/>
              <w:rPr>
                <w:sz w:val="24"/>
                <w:szCs w:val="24"/>
              </w:rPr>
            </w:pPr>
            <w:r>
              <w:rPr>
                <w:rFonts w:ascii="Times New Roman" w:hAnsi="Times New Roman" w:cs="Times New Roman"/>
                <w:color w:val="000000"/>
                <w:sz w:val="24"/>
                <w:szCs w:val="24"/>
              </w:rPr>
              <w:t>2. Логопедическая помощь в условиях специальных дошкольных учреждений детям имеющим недостатки речи при других нозологических формах. Комплектование ПМПК. Принципы работы ПМПК: документация ПМПК, состав ПМПК. Принципы комплектования специальных учреждений для детей с нарушениями речи.</w:t>
            </w:r>
          </w:p>
        </w:tc>
      </w:tr>
      <w:tr w:rsidR="003E2BC3">
        <w:trPr>
          <w:trHeight w:hRule="exact" w:val="599"/>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Педагогические системы обучения и воспитания дошкольников с тяжелыми нарушениями речи</w:t>
            </w:r>
          </w:p>
        </w:tc>
      </w:tr>
      <w:tr w:rsidR="003E2BC3">
        <w:trPr>
          <w:trHeight w:hRule="exact" w:val="4882"/>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1. Современная система специальных образовательных услуг.</w:t>
            </w:r>
          </w:p>
          <w:p w:rsidR="003E2BC3" w:rsidRDefault="00064D05">
            <w:pPr>
              <w:spacing w:after="0" w:line="240" w:lineRule="auto"/>
              <w:jc w:val="both"/>
              <w:rPr>
                <w:sz w:val="24"/>
                <w:szCs w:val="24"/>
              </w:rPr>
            </w:pPr>
            <w:r>
              <w:rPr>
                <w:rFonts w:ascii="Times New Roman" w:hAnsi="Times New Roman" w:cs="Times New Roman"/>
                <w:color w:val="000000"/>
                <w:sz w:val="24"/>
                <w:szCs w:val="24"/>
              </w:rPr>
              <w:t>2. Учреждения медико-социально-педагогического патронажа.</w:t>
            </w:r>
          </w:p>
          <w:p w:rsidR="003E2BC3" w:rsidRDefault="00064D05">
            <w:pPr>
              <w:spacing w:after="0" w:line="240" w:lineRule="auto"/>
              <w:jc w:val="both"/>
              <w:rPr>
                <w:sz w:val="24"/>
                <w:szCs w:val="24"/>
              </w:rPr>
            </w:pPr>
            <w:r>
              <w:rPr>
                <w:rFonts w:ascii="Times New Roman" w:hAnsi="Times New Roman" w:cs="Times New Roman"/>
                <w:color w:val="000000"/>
                <w:sz w:val="24"/>
                <w:szCs w:val="24"/>
              </w:rPr>
              <w:t>3. Ранняя диагностика и ранняя комплексная помощь –  важнейшая составляющая процес -са медико-социально-педагогического патронажа</w:t>
            </w:r>
          </w:p>
          <w:p w:rsidR="003E2BC3" w:rsidRDefault="00064D05">
            <w:pPr>
              <w:spacing w:after="0" w:line="240" w:lineRule="auto"/>
              <w:jc w:val="both"/>
              <w:rPr>
                <w:sz w:val="24"/>
                <w:szCs w:val="24"/>
              </w:rPr>
            </w:pPr>
            <w:r>
              <w:rPr>
                <w:rFonts w:ascii="Times New Roman" w:hAnsi="Times New Roman" w:cs="Times New Roman"/>
                <w:color w:val="000000"/>
                <w:sz w:val="24"/>
                <w:szCs w:val="24"/>
              </w:rPr>
              <w:t>4. Дошкольное образование детей с ограниченными возможностями</w:t>
            </w:r>
          </w:p>
          <w:p w:rsidR="003E2BC3" w:rsidRDefault="00064D05">
            <w:pPr>
              <w:spacing w:after="0" w:line="240" w:lineRule="auto"/>
              <w:jc w:val="both"/>
              <w:rPr>
                <w:sz w:val="24"/>
                <w:szCs w:val="24"/>
              </w:rPr>
            </w:pPr>
            <w:r>
              <w:rPr>
                <w:rFonts w:ascii="Times New Roman" w:hAnsi="Times New Roman" w:cs="Times New Roman"/>
                <w:color w:val="000000"/>
                <w:sz w:val="24"/>
                <w:szCs w:val="24"/>
              </w:rPr>
              <w:t>5. Система дошкольного образование детей с ограниченными возможностями в РФ. Ста- новление системы и пути ее развития</w:t>
            </w:r>
          </w:p>
          <w:p w:rsidR="003E2BC3" w:rsidRDefault="00064D05">
            <w:pPr>
              <w:spacing w:after="0" w:line="240" w:lineRule="auto"/>
              <w:jc w:val="both"/>
              <w:rPr>
                <w:sz w:val="24"/>
                <w:szCs w:val="24"/>
              </w:rPr>
            </w:pPr>
            <w:r>
              <w:rPr>
                <w:rFonts w:ascii="Times New Roman" w:hAnsi="Times New Roman" w:cs="Times New Roman"/>
                <w:color w:val="000000"/>
                <w:sz w:val="24"/>
                <w:szCs w:val="24"/>
              </w:rPr>
              <w:t>6. Специфика обучения и воспитания детей с отклонениями в психическом</w:t>
            </w:r>
          </w:p>
          <w:p w:rsidR="003E2BC3" w:rsidRDefault="00064D05">
            <w:pPr>
              <w:spacing w:after="0" w:line="240" w:lineRule="auto"/>
              <w:jc w:val="both"/>
              <w:rPr>
                <w:sz w:val="24"/>
                <w:szCs w:val="24"/>
              </w:rPr>
            </w:pPr>
            <w:r>
              <w:rPr>
                <w:rFonts w:ascii="Times New Roman" w:hAnsi="Times New Roman" w:cs="Times New Roman"/>
                <w:color w:val="000000"/>
                <w:sz w:val="24"/>
                <w:szCs w:val="24"/>
              </w:rPr>
              <w:t>развитии в младенчестве, раннем детстве и дошкольном возрасте. Возрастные закономер- ности психомоторного развития в младенчестве и раннем возрасте.</w:t>
            </w:r>
          </w:p>
          <w:p w:rsidR="003E2BC3" w:rsidRDefault="00064D05">
            <w:pPr>
              <w:spacing w:after="0" w:line="240" w:lineRule="auto"/>
              <w:jc w:val="both"/>
              <w:rPr>
                <w:sz w:val="24"/>
                <w:szCs w:val="24"/>
              </w:rPr>
            </w:pPr>
            <w:r>
              <w:rPr>
                <w:rFonts w:ascii="Times New Roman" w:hAnsi="Times New Roman" w:cs="Times New Roman"/>
                <w:color w:val="000000"/>
                <w:sz w:val="24"/>
                <w:szCs w:val="24"/>
              </w:rPr>
              <w:t>9.Общие и специфические трудности детей.</w:t>
            </w:r>
          </w:p>
          <w:p w:rsidR="003E2BC3" w:rsidRDefault="00064D05">
            <w:pPr>
              <w:spacing w:after="0" w:line="240" w:lineRule="auto"/>
              <w:jc w:val="both"/>
              <w:rPr>
                <w:sz w:val="24"/>
                <w:szCs w:val="24"/>
              </w:rPr>
            </w:pPr>
            <w:r>
              <w:rPr>
                <w:rFonts w:ascii="Times New Roman" w:hAnsi="Times New Roman" w:cs="Times New Roman"/>
                <w:color w:val="000000"/>
                <w:sz w:val="24"/>
                <w:szCs w:val="24"/>
              </w:rPr>
              <w:t>10.Общие требования к организации и содержанию коррекционно-педагогического процесса. Содержание и характер взаимодействия взрослых с</w:t>
            </w:r>
          </w:p>
          <w:p w:rsidR="003E2BC3" w:rsidRDefault="00064D05">
            <w:pPr>
              <w:spacing w:after="0" w:line="240" w:lineRule="auto"/>
              <w:jc w:val="both"/>
              <w:rPr>
                <w:sz w:val="24"/>
                <w:szCs w:val="24"/>
              </w:rPr>
            </w:pPr>
            <w:r>
              <w:rPr>
                <w:rFonts w:ascii="Times New Roman" w:hAnsi="Times New Roman" w:cs="Times New Roman"/>
                <w:color w:val="000000"/>
                <w:sz w:val="24"/>
                <w:szCs w:val="24"/>
              </w:rPr>
              <w:t>детьми в различные периоды детства.</w:t>
            </w:r>
          </w:p>
          <w:p w:rsidR="003E2BC3" w:rsidRDefault="00064D05">
            <w:pPr>
              <w:spacing w:after="0" w:line="240" w:lineRule="auto"/>
              <w:jc w:val="both"/>
              <w:rPr>
                <w:sz w:val="24"/>
                <w:szCs w:val="24"/>
              </w:rPr>
            </w:pPr>
            <w:r>
              <w:rPr>
                <w:rFonts w:ascii="Times New Roman" w:hAnsi="Times New Roman" w:cs="Times New Roman"/>
                <w:color w:val="000000"/>
                <w:sz w:val="24"/>
                <w:szCs w:val="24"/>
              </w:rPr>
              <w:t>11.Возрастные закономерности психомоторного развития в младенчестве и</w:t>
            </w:r>
          </w:p>
          <w:p w:rsidR="003E2BC3" w:rsidRDefault="00064D05">
            <w:pPr>
              <w:spacing w:after="0" w:line="240" w:lineRule="auto"/>
              <w:jc w:val="both"/>
              <w:rPr>
                <w:sz w:val="24"/>
                <w:szCs w:val="24"/>
              </w:rPr>
            </w:pPr>
            <w:r>
              <w:rPr>
                <w:rFonts w:ascii="Times New Roman" w:hAnsi="Times New Roman" w:cs="Times New Roman"/>
                <w:color w:val="000000"/>
                <w:sz w:val="24"/>
                <w:szCs w:val="24"/>
              </w:rPr>
              <w:t>раннем возрасте</w:t>
            </w:r>
          </w:p>
          <w:p w:rsidR="003E2BC3" w:rsidRDefault="00064D05">
            <w:pPr>
              <w:spacing w:after="0" w:line="240" w:lineRule="auto"/>
              <w:jc w:val="both"/>
              <w:rPr>
                <w:sz w:val="24"/>
                <w:szCs w:val="24"/>
              </w:rPr>
            </w:pPr>
            <w:r>
              <w:rPr>
                <w:rFonts w:ascii="Times New Roman" w:hAnsi="Times New Roman" w:cs="Times New Roman"/>
                <w:color w:val="000000"/>
                <w:sz w:val="24"/>
                <w:szCs w:val="24"/>
              </w:rPr>
              <w:t>12.Проблемы изучения психомоторного развития детей в младенческом</w:t>
            </w:r>
          </w:p>
          <w:p w:rsidR="003E2BC3" w:rsidRDefault="00064D05">
            <w:pPr>
              <w:spacing w:after="0" w:line="240" w:lineRule="auto"/>
              <w:jc w:val="both"/>
              <w:rPr>
                <w:sz w:val="24"/>
                <w:szCs w:val="24"/>
              </w:rPr>
            </w:pPr>
            <w:r>
              <w:rPr>
                <w:rFonts w:ascii="Times New Roman" w:hAnsi="Times New Roman" w:cs="Times New Roman"/>
                <w:color w:val="000000"/>
                <w:sz w:val="24"/>
                <w:szCs w:val="24"/>
              </w:rPr>
              <w:t>возрасте. Ранняя диагностика.</w:t>
            </w:r>
          </w:p>
        </w:tc>
      </w:tr>
      <w:tr w:rsidR="003E2BC3">
        <w:trPr>
          <w:trHeight w:hRule="exact" w:val="599"/>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Педагогические системы обучения и воспитания</w:t>
            </w:r>
          </w:p>
          <w:p w:rsidR="003E2BC3" w:rsidRDefault="00064D05">
            <w:pPr>
              <w:spacing w:after="0" w:line="240" w:lineRule="auto"/>
              <w:jc w:val="center"/>
              <w:rPr>
                <w:sz w:val="24"/>
                <w:szCs w:val="24"/>
              </w:rPr>
            </w:pPr>
            <w:r>
              <w:rPr>
                <w:rFonts w:ascii="Times New Roman" w:hAnsi="Times New Roman" w:cs="Times New Roman"/>
                <w:b/>
                <w:color w:val="000000"/>
                <w:sz w:val="24"/>
                <w:szCs w:val="24"/>
              </w:rPr>
              <w:t>школьников с тяжелыми нарушениями речи</w:t>
            </w:r>
          </w:p>
        </w:tc>
      </w:tr>
      <w:tr w:rsidR="003E2BC3">
        <w:trPr>
          <w:trHeight w:hRule="exact" w:val="1096"/>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1. Понятие «тяжелые нарушения речи».</w:t>
            </w:r>
          </w:p>
          <w:p w:rsidR="003E2BC3" w:rsidRDefault="00064D05">
            <w:pPr>
              <w:spacing w:after="0" w:line="240" w:lineRule="auto"/>
              <w:jc w:val="both"/>
              <w:rPr>
                <w:sz w:val="24"/>
                <w:szCs w:val="24"/>
              </w:rPr>
            </w:pPr>
            <w:r>
              <w:rPr>
                <w:rFonts w:ascii="Times New Roman" w:hAnsi="Times New Roman" w:cs="Times New Roman"/>
                <w:color w:val="000000"/>
                <w:sz w:val="24"/>
                <w:szCs w:val="24"/>
              </w:rPr>
              <w:t>2. Психолого-педагогическая характеристика учащихся с тяжелыми нарушениями речи.</w:t>
            </w:r>
          </w:p>
          <w:p w:rsidR="003E2BC3" w:rsidRDefault="00064D05">
            <w:pPr>
              <w:spacing w:after="0" w:line="240" w:lineRule="auto"/>
              <w:jc w:val="both"/>
              <w:rPr>
                <w:sz w:val="24"/>
                <w:szCs w:val="24"/>
              </w:rPr>
            </w:pPr>
            <w:r>
              <w:rPr>
                <w:rFonts w:ascii="Times New Roman" w:hAnsi="Times New Roman" w:cs="Times New Roman"/>
                <w:color w:val="000000"/>
                <w:sz w:val="24"/>
                <w:szCs w:val="24"/>
              </w:rPr>
              <w:t>3.Дети с тяжелыми нарушениями речи в условиях интегрированного и инклюзивного об- разования.</w:t>
            </w:r>
          </w:p>
        </w:tc>
      </w:tr>
      <w:tr w:rsidR="003E2BC3">
        <w:trPr>
          <w:trHeight w:hRule="exact" w:val="599"/>
        </w:trPr>
        <w:tc>
          <w:tcPr>
            <w:tcW w:w="9654" w:type="dxa"/>
            <w:shd w:val="clear" w:color="000000" w:fill="FFFFFF"/>
            <w:tcMar>
              <w:left w:w="34" w:type="dxa"/>
              <w:right w:w="34" w:type="dxa"/>
            </w:tcMar>
          </w:tcPr>
          <w:p w:rsidR="003E2BC3" w:rsidRDefault="00064D05">
            <w:pPr>
              <w:spacing w:after="0" w:line="240" w:lineRule="auto"/>
              <w:jc w:val="center"/>
              <w:rPr>
                <w:sz w:val="24"/>
                <w:szCs w:val="24"/>
              </w:rPr>
            </w:pPr>
            <w:r>
              <w:rPr>
                <w:rFonts w:ascii="Times New Roman" w:hAnsi="Times New Roman" w:cs="Times New Roman"/>
                <w:b/>
                <w:color w:val="000000"/>
                <w:sz w:val="24"/>
                <w:szCs w:val="24"/>
              </w:rPr>
              <w:t>Педагогическая система семейного воспитания детей с</w:t>
            </w:r>
          </w:p>
          <w:p w:rsidR="003E2BC3" w:rsidRDefault="00064D05">
            <w:pPr>
              <w:spacing w:after="0" w:line="240" w:lineRule="auto"/>
              <w:jc w:val="center"/>
              <w:rPr>
                <w:sz w:val="24"/>
                <w:szCs w:val="24"/>
              </w:rPr>
            </w:pPr>
            <w:r>
              <w:rPr>
                <w:rFonts w:ascii="Times New Roman" w:hAnsi="Times New Roman" w:cs="Times New Roman"/>
                <w:b/>
                <w:color w:val="000000"/>
                <w:sz w:val="24"/>
                <w:szCs w:val="24"/>
              </w:rPr>
              <w:t>речевыми нарушениями</w:t>
            </w:r>
          </w:p>
        </w:tc>
      </w:tr>
      <w:tr w:rsidR="003E2BC3">
        <w:trPr>
          <w:trHeight w:hRule="exact" w:val="1637"/>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1. Общие принципы обучения и воспитания учащихся с ТНР.</w:t>
            </w:r>
          </w:p>
          <w:p w:rsidR="003E2BC3" w:rsidRDefault="00064D05">
            <w:pPr>
              <w:spacing w:after="0" w:line="240" w:lineRule="auto"/>
              <w:jc w:val="both"/>
              <w:rPr>
                <w:sz w:val="24"/>
                <w:szCs w:val="24"/>
              </w:rPr>
            </w:pPr>
            <w:r>
              <w:rPr>
                <w:rFonts w:ascii="Times New Roman" w:hAnsi="Times New Roman" w:cs="Times New Roman"/>
                <w:color w:val="000000"/>
                <w:sz w:val="24"/>
                <w:szCs w:val="24"/>
              </w:rPr>
              <w:t>2.Специальные принципы обучения и воспитания учащихся с ТНР.</w:t>
            </w:r>
          </w:p>
          <w:p w:rsidR="003E2BC3" w:rsidRDefault="00064D05">
            <w:pPr>
              <w:spacing w:after="0" w:line="240" w:lineRule="auto"/>
              <w:jc w:val="both"/>
              <w:rPr>
                <w:sz w:val="24"/>
                <w:szCs w:val="24"/>
              </w:rPr>
            </w:pPr>
            <w:r>
              <w:rPr>
                <w:rFonts w:ascii="Times New Roman" w:hAnsi="Times New Roman" w:cs="Times New Roman"/>
                <w:color w:val="000000"/>
                <w:sz w:val="24"/>
                <w:szCs w:val="24"/>
              </w:rPr>
              <w:t>3. Коррекционная направленность педагогического процесса.</w:t>
            </w:r>
          </w:p>
          <w:p w:rsidR="003E2BC3" w:rsidRDefault="00064D05">
            <w:pPr>
              <w:spacing w:after="0" w:line="240" w:lineRule="auto"/>
              <w:jc w:val="both"/>
              <w:rPr>
                <w:sz w:val="24"/>
                <w:szCs w:val="24"/>
              </w:rPr>
            </w:pPr>
            <w:r>
              <w:rPr>
                <w:rFonts w:ascii="Times New Roman" w:hAnsi="Times New Roman" w:cs="Times New Roman"/>
                <w:color w:val="000000"/>
                <w:sz w:val="24"/>
                <w:szCs w:val="24"/>
              </w:rPr>
              <w:t>4. Коррекционно-педагогический процесс с учащимися с тяжелыми нарушениями речи как целостное явление.</w:t>
            </w:r>
          </w:p>
          <w:p w:rsidR="003E2BC3" w:rsidRDefault="00064D05">
            <w:pPr>
              <w:spacing w:after="0" w:line="240" w:lineRule="auto"/>
              <w:jc w:val="both"/>
              <w:rPr>
                <w:sz w:val="24"/>
                <w:szCs w:val="24"/>
              </w:rPr>
            </w:pPr>
            <w:r>
              <w:rPr>
                <w:rFonts w:ascii="Times New Roman" w:hAnsi="Times New Roman" w:cs="Times New Roman"/>
                <w:color w:val="000000"/>
                <w:sz w:val="24"/>
                <w:szCs w:val="24"/>
              </w:rPr>
              <w:t>5. Система учреждений для учащихся с тяжелыми нарушениями речи.</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2BC3">
        <w:trPr>
          <w:trHeight w:hRule="exact" w:val="855"/>
        </w:trPr>
        <w:tc>
          <w:tcPr>
            <w:tcW w:w="9654" w:type="dxa"/>
            <w:gridSpan w:val="2"/>
            <w:shd w:val="clear" w:color="000000" w:fill="FFFFFF"/>
            <w:tcMar>
              <w:left w:w="34" w:type="dxa"/>
              <w:right w:w="34" w:type="dxa"/>
            </w:tcMar>
          </w:tcPr>
          <w:p w:rsidR="003E2BC3" w:rsidRDefault="003E2BC3">
            <w:pPr>
              <w:spacing w:after="0" w:line="240" w:lineRule="auto"/>
              <w:rPr>
                <w:sz w:val="24"/>
                <w:szCs w:val="24"/>
              </w:rPr>
            </w:pPr>
          </w:p>
          <w:p w:rsidR="003E2BC3" w:rsidRDefault="00064D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2BC3">
        <w:trPr>
          <w:trHeight w:hRule="exact" w:val="4912"/>
        </w:trPr>
        <w:tc>
          <w:tcPr>
            <w:tcW w:w="9654" w:type="dxa"/>
            <w:gridSpan w:val="2"/>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«Педагогические системы обучения и воспитания детей с нарушениями речи» / Денисова Е.С.. – Омск: Изд -во Омской гуманитарной академии, 2022.</w:t>
            </w:r>
          </w:p>
          <w:p w:rsidR="003E2BC3" w:rsidRDefault="00064D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2BC3" w:rsidRDefault="00064D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2BC3" w:rsidRDefault="00064D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2BC3">
        <w:trPr>
          <w:trHeight w:hRule="exact" w:val="994"/>
        </w:trPr>
        <w:tc>
          <w:tcPr>
            <w:tcW w:w="9654" w:type="dxa"/>
            <w:gridSpan w:val="2"/>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2BC3" w:rsidRDefault="00064D05">
            <w:pPr>
              <w:spacing w:after="0" w:line="240" w:lineRule="auto"/>
              <w:rPr>
                <w:sz w:val="24"/>
                <w:szCs w:val="24"/>
              </w:rPr>
            </w:pPr>
            <w:r>
              <w:rPr>
                <w:rFonts w:ascii="Times New Roman" w:hAnsi="Times New Roman" w:cs="Times New Roman"/>
                <w:b/>
                <w:color w:val="000000"/>
                <w:sz w:val="24"/>
                <w:szCs w:val="24"/>
              </w:rPr>
              <w:t>Основная:</w:t>
            </w:r>
          </w:p>
        </w:tc>
      </w:tr>
      <w:tr w:rsidR="003E2BC3">
        <w:trPr>
          <w:trHeight w:hRule="exact" w:val="826"/>
        </w:trPr>
        <w:tc>
          <w:tcPr>
            <w:tcW w:w="9654" w:type="dxa"/>
            <w:gridSpan w:val="2"/>
            <w:shd w:val="clear" w:color="000000" w:fill="FFFFFF"/>
            <w:tcMar>
              <w:left w:w="34" w:type="dxa"/>
              <w:right w:w="34" w:type="dxa"/>
            </w:tcMar>
          </w:tcPr>
          <w:p w:rsidR="003E2BC3" w:rsidRDefault="00064D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Коррекционная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Шипилова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2340">
                <w:rPr>
                  <w:rStyle w:val="a3"/>
                </w:rPr>
                <w:t>https://urait.ru/bcode/453368</w:t>
              </w:r>
            </w:hyperlink>
            <w:r>
              <w:t xml:space="preserve"> </w:t>
            </w:r>
          </w:p>
        </w:tc>
      </w:tr>
      <w:tr w:rsidR="003E2BC3">
        <w:trPr>
          <w:trHeight w:hRule="exact" w:val="1096"/>
        </w:trPr>
        <w:tc>
          <w:tcPr>
            <w:tcW w:w="9654" w:type="dxa"/>
            <w:gridSpan w:val="2"/>
            <w:shd w:val="clear" w:color="000000" w:fill="FFFFFF"/>
            <w:tcMar>
              <w:left w:w="34" w:type="dxa"/>
              <w:right w:w="34" w:type="dxa"/>
            </w:tcMar>
          </w:tcPr>
          <w:p w:rsidR="003E2BC3" w:rsidRDefault="00064D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межличностные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нарушением</w:t>
            </w:r>
            <w:r>
              <w:t xml:space="preserve"> </w:t>
            </w:r>
            <w:r>
              <w:rPr>
                <w:rFonts w:ascii="Times New Roman" w:hAnsi="Times New Roman" w:cs="Times New Roman"/>
                <w:color w:val="000000"/>
                <w:sz w:val="24"/>
                <w:szCs w:val="24"/>
              </w:rPr>
              <w:t>слуха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Речицкая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Гайдова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2340">
                <w:rPr>
                  <w:rStyle w:val="a3"/>
                </w:rPr>
                <w:t>https://urait.ru/bcode/454663</w:t>
              </w:r>
            </w:hyperlink>
            <w:r>
              <w:t xml:space="preserve"> </w:t>
            </w:r>
          </w:p>
        </w:tc>
      </w:tr>
      <w:tr w:rsidR="003E2BC3">
        <w:trPr>
          <w:trHeight w:hRule="exact" w:val="304"/>
        </w:trPr>
        <w:tc>
          <w:tcPr>
            <w:tcW w:w="285" w:type="dxa"/>
          </w:tcPr>
          <w:p w:rsidR="003E2BC3" w:rsidRDefault="003E2BC3"/>
        </w:tc>
        <w:tc>
          <w:tcPr>
            <w:tcW w:w="9370"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i/>
                <w:color w:val="000000"/>
                <w:sz w:val="24"/>
                <w:szCs w:val="24"/>
              </w:rPr>
              <w:t>Дополнительная:</w:t>
            </w:r>
          </w:p>
        </w:tc>
      </w:tr>
      <w:tr w:rsidR="003E2BC3">
        <w:trPr>
          <w:trHeight w:hRule="exact" w:val="528"/>
        </w:trPr>
        <w:tc>
          <w:tcPr>
            <w:tcW w:w="9654" w:type="dxa"/>
            <w:gridSpan w:val="2"/>
            <w:shd w:val="clear" w:color="000000" w:fill="FFFFFF"/>
            <w:tcMar>
              <w:left w:w="34" w:type="dxa"/>
              <w:right w:w="34" w:type="dxa"/>
            </w:tcMar>
          </w:tcPr>
          <w:p w:rsidR="003E2BC3" w:rsidRDefault="00064D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2340">
                <w:rPr>
                  <w:rStyle w:val="a3"/>
                </w:rPr>
                <w:t>https://urait.ru/bcode/454320</w:t>
              </w:r>
            </w:hyperlink>
            <w:r>
              <w:t xml:space="preserve"> </w:t>
            </w:r>
          </w:p>
        </w:tc>
      </w:tr>
      <w:tr w:rsidR="003E2BC3">
        <w:trPr>
          <w:trHeight w:hRule="exact" w:val="826"/>
        </w:trPr>
        <w:tc>
          <w:tcPr>
            <w:tcW w:w="9654" w:type="dxa"/>
            <w:gridSpan w:val="2"/>
            <w:shd w:val="clear" w:color="000000" w:fill="FFFFFF"/>
            <w:tcMar>
              <w:left w:w="34" w:type="dxa"/>
              <w:right w:w="34" w:type="dxa"/>
            </w:tcMar>
          </w:tcPr>
          <w:p w:rsidR="003E2BC3" w:rsidRDefault="00064D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педагогике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Олейникова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2340">
                <w:rPr>
                  <w:rStyle w:val="a3"/>
                </w:rPr>
                <w:t>http://www.iprbookshop.ru/47887.html</w:t>
              </w:r>
            </w:hyperlink>
            <w:r>
              <w:t xml:space="preserve"> </w:t>
            </w:r>
          </w:p>
        </w:tc>
      </w:tr>
      <w:tr w:rsidR="003E2BC3">
        <w:trPr>
          <w:trHeight w:hRule="exact" w:val="585"/>
        </w:trPr>
        <w:tc>
          <w:tcPr>
            <w:tcW w:w="9654" w:type="dxa"/>
            <w:gridSpan w:val="2"/>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2BC3">
        <w:trPr>
          <w:trHeight w:hRule="exact" w:val="4462"/>
        </w:trPr>
        <w:tc>
          <w:tcPr>
            <w:tcW w:w="9654" w:type="dxa"/>
            <w:gridSpan w:val="2"/>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E2340">
                <w:rPr>
                  <w:rStyle w:val="a3"/>
                  <w:rFonts w:ascii="Times New Roman" w:hAnsi="Times New Roman" w:cs="Times New Roman"/>
                  <w:sz w:val="24"/>
                  <w:szCs w:val="24"/>
                </w:rPr>
                <w:t>http://www.iprbookshop.ru</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E2340">
                <w:rPr>
                  <w:rStyle w:val="a3"/>
                  <w:rFonts w:ascii="Times New Roman" w:hAnsi="Times New Roman" w:cs="Times New Roman"/>
                  <w:sz w:val="24"/>
                  <w:szCs w:val="24"/>
                </w:rPr>
                <w:t>http://biblio-online.ru</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E2340">
                <w:rPr>
                  <w:rStyle w:val="a3"/>
                  <w:rFonts w:ascii="Times New Roman" w:hAnsi="Times New Roman" w:cs="Times New Roman"/>
                  <w:sz w:val="24"/>
                  <w:szCs w:val="24"/>
                </w:rPr>
                <w:t>http://window.edu.ru/</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E2340">
                <w:rPr>
                  <w:rStyle w:val="a3"/>
                  <w:rFonts w:ascii="Times New Roman" w:hAnsi="Times New Roman" w:cs="Times New Roman"/>
                  <w:sz w:val="24"/>
                  <w:szCs w:val="24"/>
                </w:rPr>
                <w:t>http://elibrary.ru</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E2340">
                <w:rPr>
                  <w:rStyle w:val="a3"/>
                  <w:rFonts w:ascii="Times New Roman" w:hAnsi="Times New Roman" w:cs="Times New Roman"/>
                  <w:sz w:val="24"/>
                  <w:szCs w:val="24"/>
                </w:rPr>
                <w:t>http://www.sciencedirect.com</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E2340">
                <w:rPr>
                  <w:rStyle w:val="a3"/>
                  <w:rFonts w:ascii="Times New Roman" w:hAnsi="Times New Roman" w:cs="Times New Roman"/>
                  <w:sz w:val="24"/>
                  <w:szCs w:val="24"/>
                </w:rPr>
                <w:t>http://journals.cambridge.org</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E2340">
                <w:rPr>
                  <w:rStyle w:val="a3"/>
                  <w:rFonts w:ascii="Times New Roman" w:hAnsi="Times New Roman" w:cs="Times New Roman"/>
                  <w:sz w:val="24"/>
                  <w:szCs w:val="24"/>
                </w:rPr>
                <w:t>http://www.oxfordjoumals.org</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E2340">
                <w:rPr>
                  <w:rStyle w:val="a3"/>
                  <w:rFonts w:ascii="Times New Roman" w:hAnsi="Times New Roman" w:cs="Times New Roman"/>
                  <w:sz w:val="24"/>
                  <w:szCs w:val="24"/>
                </w:rPr>
                <w:t>http://dic.academic.ru/</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E2340">
                <w:rPr>
                  <w:rStyle w:val="a3"/>
                  <w:rFonts w:ascii="Times New Roman" w:hAnsi="Times New Roman" w:cs="Times New Roman"/>
                  <w:sz w:val="24"/>
                  <w:szCs w:val="24"/>
                </w:rPr>
                <w:t>http://www.benran.ru</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E2340">
                <w:rPr>
                  <w:rStyle w:val="a3"/>
                  <w:rFonts w:ascii="Times New Roman" w:hAnsi="Times New Roman" w:cs="Times New Roman"/>
                  <w:sz w:val="24"/>
                  <w:szCs w:val="24"/>
                </w:rPr>
                <w:t>http://www.gks.ru</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E2340">
                <w:rPr>
                  <w:rStyle w:val="a3"/>
                  <w:rFonts w:ascii="Times New Roman" w:hAnsi="Times New Roman" w:cs="Times New Roman"/>
                  <w:sz w:val="24"/>
                  <w:szCs w:val="24"/>
                </w:rPr>
                <w:t>http://diss.rsl.ru</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E2340">
                <w:rPr>
                  <w:rStyle w:val="a3"/>
                  <w:rFonts w:ascii="Times New Roman" w:hAnsi="Times New Roman" w:cs="Times New Roman"/>
                  <w:sz w:val="24"/>
                  <w:szCs w:val="24"/>
                </w:rPr>
                <w:t>http://ru.spinform.ru</w:t>
              </w:r>
            </w:hyperlink>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BC3">
        <w:trPr>
          <w:trHeight w:hRule="exact" w:val="5423"/>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2BC3" w:rsidRDefault="00064D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2BC3">
        <w:trPr>
          <w:trHeight w:hRule="exact" w:val="314"/>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2BC3">
        <w:trPr>
          <w:trHeight w:hRule="exact" w:val="9653"/>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2BC3" w:rsidRDefault="00064D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2BC3" w:rsidRDefault="00064D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2BC3" w:rsidRDefault="00064D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2BC3" w:rsidRDefault="00064D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2BC3" w:rsidRDefault="00064D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2BC3" w:rsidRDefault="00064D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2BC3" w:rsidRDefault="00064D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2BC3" w:rsidRDefault="00064D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BC3">
        <w:trPr>
          <w:trHeight w:hRule="exact" w:val="4162"/>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2BC3" w:rsidRDefault="00064D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2BC3" w:rsidRDefault="00064D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2BC3">
        <w:trPr>
          <w:trHeight w:hRule="exact" w:val="855"/>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2BC3">
        <w:trPr>
          <w:trHeight w:hRule="exact" w:val="2989"/>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2BC3" w:rsidRDefault="003E2BC3">
            <w:pPr>
              <w:spacing w:after="0" w:line="240" w:lineRule="auto"/>
              <w:jc w:val="both"/>
              <w:rPr>
                <w:sz w:val="24"/>
                <w:szCs w:val="24"/>
              </w:rPr>
            </w:pPr>
          </w:p>
          <w:p w:rsidR="003E2BC3" w:rsidRDefault="00064D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2BC3" w:rsidRDefault="00064D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2BC3" w:rsidRDefault="00064D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2BC3" w:rsidRDefault="00064D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2BC3" w:rsidRDefault="00064D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2BC3" w:rsidRDefault="00064D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2BC3" w:rsidRDefault="003E2BC3">
            <w:pPr>
              <w:spacing w:after="0" w:line="240" w:lineRule="auto"/>
              <w:jc w:val="both"/>
              <w:rPr>
                <w:sz w:val="24"/>
                <w:szCs w:val="24"/>
              </w:rPr>
            </w:pPr>
          </w:p>
          <w:p w:rsidR="003E2BC3" w:rsidRDefault="00064D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2BC3">
        <w:trPr>
          <w:trHeight w:hRule="exact" w:val="304"/>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FE2340">
                <w:rPr>
                  <w:rStyle w:val="a3"/>
                  <w:rFonts w:ascii="Times New Roman" w:hAnsi="Times New Roman" w:cs="Times New Roman"/>
                  <w:sz w:val="24"/>
                  <w:szCs w:val="24"/>
                </w:rPr>
                <w:t>http://www.ict.edu.ru</w:t>
              </w:r>
            </w:hyperlink>
          </w:p>
        </w:tc>
      </w:tr>
      <w:tr w:rsidR="003E2BC3">
        <w:trPr>
          <w:trHeight w:hRule="exact" w:val="585"/>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2BC3" w:rsidRDefault="00064D0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E2340">
                <w:rPr>
                  <w:rStyle w:val="a3"/>
                  <w:rFonts w:ascii="Times New Roman" w:hAnsi="Times New Roman" w:cs="Times New Roman"/>
                  <w:sz w:val="24"/>
                  <w:szCs w:val="24"/>
                </w:rPr>
                <w:t>http://fgosvo.ru</w:t>
              </w:r>
            </w:hyperlink>
          </w:p>
        </w:tc>
      </w:tr>
      <w:tr w:rsidR="003E2BC3">
        <w:trPr>
          <w:trHeight w:hRule="exact" w:val="304"/>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E2340">
                <w:rPr>
                  <w:rStyle w:val="a3"/>
                  <w:rFonts w:ascii="Times New Roman" w:hAnsi="Times New Roman" w:cs="Times New Roman"/>
                  <w:sz w:val="24"/>
                  <w:szCs w:val="24"/>
                </w:rPr>
                <w:t>http://edu.garant.ru/omga/</w:t>
              </w:r>
            </w:hyperlink>
          </w:p>
        </w:tc>
      </w:tr>
      <w:tr w:rsidR="003E2BC3">
        <w:trPr>
          <w:trHeight w:hRule="exact" w:val="585"/>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E2340">
                <w:rPr>
                  <w:rStyle w:val="a3"/>
                  <w:rFonts w:ascii="Times New Roman" w:hAnsi="Times New Roman" w:cs="Times New Roman"/>
                  <w:sz w:val="24"/>
                  <w:szCs w:val="24"/>
                </w:rPr>
                <w:t>http://www.consultant.ru/edu/student/study/</w:t>
              </w:r>
            </w:hyperlink>
          </w:p>
        </w:tc>
      </w:tr>
      <w:tr w:rsidR="003E2BC3">
        <w:trPr>
          <w:trHeight w:hRule="exact" w:val="314"/>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2BC3">
        <w:trPr>
          <w:trHeight w:hRule="exact" w:val="5290"/>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2BC3" w:rsidRDefault="00064D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2BC3" w:rsidRDefault="00064D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2BC3" w:rsidRDefault="00064D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2BC3" w:rsidRDefault="00064D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2BC3" w:rsidRDefault="00064D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2BC3" w:rsidRDefault="00064D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2BC3" w:rsidRDefault="00064D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2BC3" w:rsidRDefault="00064D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BC3">
        <w:trPr>
          <w:trHeight w:hRule="exact" w:val="2448"/>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3E2BC3" w:rsidRDefault="00064D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2BC3" w:rsidRDefault="00064D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2BC3" w:rsidRDefault="00064D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2BC3" w:rsidRDefault="00064D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2BC3">
        <w:trPr>
          <w:trHeight w:hRule="exact" w:val="277"/>
        </w:trPr>
        <w:tc>
          <w:tcPr>
            <w:tcW w:w="9640" w:type="dxa"/>
          </w:tcPr>
          <w:p w:rsidR="003E2BC3" w:rsidRDefault="003E2BC3"/>
        </w:tc>
      </w:tr>
      <w:tr w:rsidR="003E2BC3">
        <w:trPr>
          <w:trHeight w:hRule="exact" w:val="585"/>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2BC3">
        <w:trPr>
          <w:trHeight w:hRule="exact" w:val="12080"/>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2BC3" w:rsidRDefault="00064D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2BC3" w:rsidRDefault="00064D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2BC3" w:rsidRDefault="00064D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2BC3" w:rsidRDefault="00064D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E2BC3" w:rsidRDefault="00064D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3E2BC3" w:rsidRDefault="00064D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BC3">
        <w:trPr>
          <w:trHeight w:hRule="exact" w:val="2178"/>
        </w:trPr>
        <w:tc>
          <w:tcPr>
            <w:tcW w:w="9654" w:type="dxa"/>
            <w:shd w:val="clear" w:color="000000" w:fill="FFFFFF"/>
            <w:tcMar>
              <w:left w:w="34" w:type="dxa"/>
              <w:right w:w="34" w:type="dxa"/>
            </w:tcMar>
          </w:tcPr>
          <w:p w:rsidR="003E2BC3" w:rsidRDefault="00064D05">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E2BC3">
        <w:trPr>
          <w:trHeight w:hRule="exact" w:val="3560"/>
        </w:trPr>
        <w:tc>
          <w:tcPr>
            <w:tcW w:w="9654" w:type="dxa"/>
            <w:shd w:val="clear" w:color="000000" w:fill="FFFFFF"/>
            <w:tcMar>
              <w:left w:w="34" w:type="dxa"/>
              <w:right w:w="34" w:type="dxa"/>
            </w:tcMar>
          </w:tcPr>
          <w:p w:rsidR="003E2BC3" w:rsidRDefault="00064D0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3E2BC3" w:rsidRDefault="003E2BC3"/>
    <w:sectPr w:rsidR="003E2B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4D05"/>
    <w:rsid w:val="001F0BC7"/>
    <w:rsid w:val="003E2BC3"/>
    <w:rsid w:val="00BA3AB7"/>
    <w:rsid w:val="00D31453"/>
    <w:rsid w:val="00E209E2"/>
    <w:rsid w:val="00FE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D05"/>
    <w:rPr>
      <w:color w:val="0563C1" w:themeColor="hyperlink"/>
      <w:u w:val="single"/>
    </w:rPr>
  </w:style>
  <w:style w:type="character" w:styleId="a4">
    <w:name w:val="Unresolved Mention"/>
    <w:basedOn w:val="a0"/>
    <w:uiPriority w:val="99"/>
    <w:semiHidden/>
    <w:unhideWhenUsed/>
    <w:rsid w:val="0006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4788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320"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4663"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3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6624</Words>
  <Characters>37757</Characters>
  <Application>Microsoft Office Word</Application>
  <DocSecurity>0</DocSecurity>
  <Lines>314</Lines>
  <Paragraphs>88</Paragraphs>
  <ScaleCrop>false</ScaleCrop>
  <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2022-2023_ФГОС3++2022_Бак-ОФО-СДО(Логопедия)(22)_plx_Педагогические системы обучения и воспитания детей с нарушениями речи</dc:title>
  <dc:creator>FastReport.NET</dc:creator>
  <cp:lastModifiedBy>Mark Bernstorf</cp:lastModifiedBy>
  <cp:revision>4</cp:revision>
  <dcterms:created xsi:type="dcterms:W3CDTF">2022-05-10T04:17:00Z</dcterms:created>
  <dcterms:modified xsi:type="dcterms:W3CDTF">2022-11-13T16:13:00Z</dcterms:modified>
</cp:coreProperties>
</file>